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jc w:val="center"/>
        <w:rPr>
          <w:rFonts w:hint="default"/>
          <w:sz w:val="28"/>
        </w:rPr>
      </w:pPr>
      <w:r>
        <w:rPr>
          <w:rFonts w:hint="default" w:ascii="ＭＳ Ｐゴシック" w:hAnsi="ＭＳ Ｐゴシック" w:eastAsia="ＭＳ Ｐゴシック"/>
          <w:kern w:val="0"/>
          <w:sz w:val="24"/>
        </w:rPr>
        <mc:AlternateContent>
          <mc:Choice Requires="wps">
            <w:drawing>
              <wp:anchor distT="0" distB="0" distL="114300" distR="114300" simplePos="0" relativeHeight="2" behindDoc="0" locked="0" layoutInCell="1" hidden="0" allowOverlap="1">
                <wp:simplePos x="0" y="0"/>
                <wp:positionH relativeFrom="margin">
                  <wp:posOffset>5248275</wp:posOffset>
                </wp:positionH>
                <wp:positionV relativeFrom="paragraph">
                  <wp:posOffset>-165735</wp:posOffset>
                </wp:positionV>
                <wp:extent cx="837565" cy="285750"/>
                <wp:effectExtent l="635" t="635" r="29845" b="10795"/>
                <wp:wrapNone/>
                <wp:docPr id="1026" name="正方形/長方形 4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正方形/長方形 4"/>
                      <wps:cNvSpPr/>
                      <wps:spPr>
                        <a:xfrm>
                          <a:off x="0" y="0"/>
                          <a:ext cx="837565" cy="2857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280" w:lineRule="exact"/>
                              <w:jc w:val="center"/>
                              <w:rPr>
                                <w:rFonts w:hint="default" w:ascii="ＭＳ 明朝" w:hAnsi="ＭＳ 明朝" w:eastAsia="ＭＳ 明朝"/>
                                <w:color w:val="FF000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 w:ascii="ＭＳ 明朝" w:hAnsi="ＭＳ 明朝" w:eastAsia="ＭＳ 明朝"/>
                                <w:color w:val="FF000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記載見本</w:t>
                            </w:r>
                          </w:p>
                        </w:txbxContent>
                      </wps:txbx>
                      <wps:bodyPr rot="0" vertOverflow="overflow" horzOverflow="overflow" wrap="square" lIns="36000" tIns="36000" rIns="36000" bIns="3600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4" style="mso-wrap-distance-right:9pt;mso-wrap-distance-bottom:0pt;margin-top:-13.05pt;mso-position-vertical-relative:text;mso-position-horizontal-relative:margin;v-text-anchor:middle;position:absolute;height:22.5pt;mso-wrap-distance-top:0pt;width:65.95pt;mso-wrap-distance-left:9pt;margin-left:413.25pt;z-index:2;" o:spid="_x0000_s1026" o:allowincell="t" o:allowoverlap="t" filled="f" stroked="t" strokecolor="#ff0000" strokeweight="1.5pt" o:spt="1">
                <v:fill/>
                <v:stroke linestyle="single" miterlimit="8" endcap="flat" dashstyle="solid" filltype="solid"/>
                <v:textbox style="layout-flow:horizontal;" inset="0.99999999999999978mm,0.99999999999999978mm,0.99999999999999978mm,0.99999999999999978mm">
                  <w:txbxContent>
                    <w:p>
                      <w:pPr>
                        <w:pStyle w:val="0"/>
                        <w:spacing w:line="280" w:lineRule="exact"/>
                        <w:jc w:val="center"/>
                        <w:rPr>
                          <w:rFonts w:hint="default" w:ascii="ＭＳ 明朝" w:hAnsi="ＭＳ 明朝" w:eastAsia="ＭＳ 明朝"/>
                          <w:color w:val="FF000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 w:ascii="ＭＳ 明朝" w:hAnsi="ＭＳ 明朝" w:eastAsia="ＭＳ 明朝"/>
                          <w:color w:val="FF000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記載見本</w:t>
                      </w:r>
                    </w:p>
                  </w:txbxContent>
                </v:textbox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eastAsia"/>
          <w:sz w:val="28"/>
        </w:rPr>
        <w:t>第１５回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下関市景観賞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応募用紙　【</w:t>
      </w:r>
      <w:r>
        <w:rPr>
          <w:rFonts w:hint="eastAsia"/>
          <w:b w:val="1"/>
          <w:sz w:val="28"/>
        </w:rPr>
        <w:t>景観まちづくり活動部門】</w:t>
      </w:r>
    </w:p>
    <w:p>
      <w:pPr>
        <w:pStyle w:val="0"/>
        <w:rPr>
          <w:rFonts w:hint="default"/>
          <w:sz w:val="24"/>
        </w:rPr>
      </w:pPr>
    </w:p>
    <w:p>
      <w:pPr>
        <w:pStyle w:val="0"/>
        <w:rPr>
          <w:rFonts w:hint="default"/>
          <w:sz w:val="24"/>
        </w:rPr>
      </w:pPr>
      <w:r>
        <w:rPr>
          <w:rFonts w:hint="eastAsia"/>
          <w:sz w:val="24"/>
        </w:rPr>
        <w:t>■応募対象</w:t>
      </w:r>
    </w:p>
    <w:tbl>
      <w:tblPr>
        <w:tblStyle w:val="11"/>
        <w:tblW w:w="952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1672"/>
        <w:gridCol w:w="1258"/>
        <w:gridCol w:w="6590"/>
      </w:tblGrid>
      <w:tr>
        <w:trPr>
          <w:trHeight w:val="1128" w:hRule="atLeast"/>
        </w:trPr>
        <w:tc>
          <w:tcPr>
            <w:tcW w:w="1701" w:type="dxa"/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活動名称</w:t>
            </w:r>
          </w:p>
        </w:tc>
        <w:tc>
          <w:tcPr>
            <w:tcW w:w="8005" w:type="dxa"/>
            <w:gridSpan w:val="2"/>
            <w:shd w:val="clear" w:color="auto" w:fill="auto"/>
            <w:vAlign w:val="center"/>
          </w:tcPr>
          <w:p>
            <w:pPr>
              <w:pStyle w:val="0"/>
              <w:rPr>
                <w:rFonts w:hint="default"/>
                <w:sz w:val="24"/>
              </w:rPr>
            </w:pPr>
            <w:r>
              <w:rPr>
                <w:rFonts w:hint="eastAsia"/>
                <w:sz w:val="24"/>
              </w:rPr>
              <w:t>関門海峡キャンドルナイト</w:t>
            </w:r>
          </w:p>
        </w:tc>
      </w:tr>
      <w:tr>
        <w:trPr>
          <w:trHeight w:val="1128" w:hRule="atLeast"/>
        </w:trPr>
        <w:tc>
          <w:tcPr>
            <w:tcW w:w="1701" w:type="dxa"/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活動場所</w:t>
            </w:r>
          </w:p>
        </w:tc>
        <w:tc>
          <w:tcPr>
            <w:tcW w:w="8005" w:type="dxa"/>
            <w:gridSpan w:val="2"/>
            <w:shd w:val="clear" w:color="auto" w:fill="auto"/>
            <w:vAlign w:val="center"/>
          </w:tcPr>
          <w:p>
            <w:pPr>
              <w:pStyle w:val="0"/>
              <w:rPr>
                <w:rFonts w:hint="default"/>
                <w:sz w:val="24"/>
              </w:rPr>
            </w:pPr>
            <w:r>
              <w:rPr>
                <w:rFonts w:hint="eastAsia"/>
                <w:sz w:val="24"/>
              </w:rPr>
              <w:t>活動場所：唐戸エリア</w:t>
            </w:r>
            <w:r>
              <w:rPr>
                <w:rFonts w:hint="eastAsia"/>
                <w:sz w:val="24"/>
              </w:rPr>
              <w:t>(</w:t>
            </w:r>
            <w:r>
              <w:rPr>
                <w:rFonts w:hint="eastAsia"/>
                <w:sz w:val="24"/>
              </w:rPr>
              <w:t>下関市役所前・市民広場、旧下関英国領事館、亀山八幡宮等</w:t>
            </w:r>
            <w:r>
              <w:rPr>
                <w:rFonts w:hint="eastAsia"/>
                <w:sz w:val="24"/>
              </w:rPr>
              <w:t xml:space="preserve">) </w:t>
            </w:r>
            <w:r>
              <w:rPr>
                <w:rFonts w:hint="eastAsia"/>
                <w:sz w:val="24"/>
              </w:rPr>
              <w:t>下関駅前エリア</w:t>
            </w:r>
            <w:r>
              <w:rPr>
                <w:rFonts w:hint="eastAsia"/>
                <w:sz w:val="24"/>
              </w:rPr>
              <w:t>(</w:t>
            </w:r>
            <w:r>
              <w:rPr>
                <w:rFonts w:hint="eastAsia"/>
                <w:sz w:val="24"/>
              </w:rPr>
              <w:t>エキマチ広場、しものせき市民活動センター</w:t>
            </w:r>
            <w:r>
              <w:rPr>
                <w:rFonts w:hint="eastAsia"/>
                <w:sz w:val="24"/>
              </w:rPr>
              <w:t>)</w:t>
            </w:r>
          </w:p>
        </w:tc>
      </w:tr>
      <w:tr>
        <w:trPr>
          <w:trHeight w:val="803" w:hRule="atLeast"/>
        </w:trPr>
        <w:tc>
          <w:tcPr>
            <w:tcW w:w="1701" w:type="dxa"/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活動開始年</w:t>
            </w:r>
            <w:r>
              <w:rPr>
                <w:rFonts w:hint="eastAsia"/>
                <w:color w:val="FF0000"/>
                <w:sz w:val="16"/>
              </w:rPr>
              <w:t>※</w:t>
            </w:r>
          </w:p>
        </w:tc>
        <w:tc>
          <w:tcPr>
            <w:tcW w:w="8005" w:type="dxa"/>
            <w:gridSpan w:val="2"/>
            <w:shd w:val="clear" w:color="auto" w:fill="auto"/>
            <w:vAlign w:val="center"/>
          </w:tcPr>
          <w:p>
            <w:pPr>
              <w:pStyle w:val="0"/>
              <w:rPr>
                <w:rFonts w:hint="default"/>
                <w:sz w:val="24"/>
              </w:rPr>
            </w:pPr>
            <w:r>
              <w:rPr>
                <w:rFonts w:hint="eastAsia"/>
                <w:sz w:val="24"/>
              </w:rPr>
              <w:t>平成２９年１１月</w:t>
            </w:r>
          </w:p>
        </w:tc>
      </w:tr>
      <w:tr>
        <w:trPr>
          <w:trHeight w:val="1138" w:hRule="atLeast"/>
        </w:trPr>
        <w:tc>
          <w:tcPr>
            <w:tcW w:w="1701" w:type="dxa"/>
            <w:vMerge w:val="restart"/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代表者</w:t>
            </w:r>
            <w:r>
              <w:rPr>
                <w:rFonts w:hint="eastAsia"/>
                <w:color w:val="FF0000"/>
                <w:sz w:val="16"/>
              </w:rPr>
              <w:t>※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pStyle w:val="0"/>
              <w:rPr>
                <w:rFonts w:hint="default"/>
                <w:sz w:val="24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住所</w:t>
            </w:r>
            <w:r>
              <w:rPr>
                <w:rFonts w:hint="eastAsia"/>
              </w:rPr>
              <w:t>)</w:t>
            </w:r>
          </w:p>
        </w:tc>
        <w:tc>
          <w:tcPr>
            <w:tcW w:w="6729" w:type="dxa"/>
            <w:shd w:val="clear" w:color="auto" w:fill="auto"/>
            <w:vAlign w:val="center"/>
          </w:tcPr>
          <w:p>
            <w:pPr>
              <w:pStyle w:val="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〒　　　－　　　　</w:t>
            </w:r>
          </w:p>
          <w:p>
            <w:pPr>
              <w:pStyle w:val="0"/>
              <w:rPr>
                <w:rFonts w:hint="default"/>
                <w:sz w:val="24"/>
              </w:rPr>
            </w:pPr>
          </w:p>
        </w:tc>
      </w:tr>
      <w:tr>
        <w:trPr>
          <w:trHeight w:val="1164" w:hRule="atLeast"/>
        </w:trPr>
        <w:tc>
          <w:tcPr>
            <w:tcW w:w="1701" w:type="dxa"/>
            <w:vMerge w:val="continue"/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pStyle w:val="0"/>
              <w:rPr>
                <w:rFonts w:hint="default"/>
                <w:sz w:val="24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氏名</w:t>
            </w:r>
            <w:r>
              <w:rPr>
                <w:rFonts w:hint="eastAsia"/>
              </w:rPr>
              <w:t>)</w:t>
            </w:r>
          </w:p>
        </w:tc>
        <w:tc>
          <w:tcPr>
            <w:tcW w:w="6729" w:type="dxa"/>
            <w:shd w:val="clear" w:color="auto" w:fill="auto"/>
            <w:vAlign w:val="center"/>
          </w:tcPr>
          <w:p>
            <w:pPr>
              <w:pStyle w:val="0"/>
              <w:rPr>
                <w:rFonts w:hint="default"/>
                <w:sz w:val="24"/>
              </w:rPr>
            </w:pPr>
            <w:r>
              <w:rPr>
                <w:rFonts w:hint="eastAsia"/>
                <w:sz w:val="24"/>
              </w:rPr>
              <w:t>○○　○○</w:t>
            </w:r>
          </w:p>
        </w:tc>
      </w:tr>
      <w:tr>
        <w:trPr>
          <w:trHeight w:val="824" w:hRule="atLeast"/>
        </w:trPr>
        <w:tc>
          <w:tcPr>
            <w:tcW w:w="1701" w:type="dxa"/>
            <w:vMerge w:val="continue"/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pStyle w:val="0"/>
              <w:rPr>
                <w:rFonts w:hint="default"/>
                <w:sz w:val="24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電話番号</w:t>
            </w:r>
            <w:r>
              <w:rPr>
                <w:rFonts w:hint="eastAsia"/>
              </w:rPr>
              <w:t>)</w:t>
            </w:r>
          </w:p>
        </w:tc>
        <w:tc>
          <w:tcPr>
            <w:tcW w:w="6729" w:type="dxa"/>
            <w:shd w:val="clear" w:color="auto" w:fill="auto"/>
            <w:vAlign w:val="center"/>
          </w:tcPr>
          <w:p>
            <w:pPr>
              <w:pStyle w:val="0"/>
              <w:rPr>
                <w:rFonts w:hint="default"/>
                <w:sz w:val="24"/>
              </w:rPr>
            </w:pPr>
            <w:r>
              <w:rPr>
                <w:rFonts w:hint="eastAsia"/>
                <w:sz w:val="24"/>
              </w:rPr>
              <w:t>（○○○）〇〇〇－〇〇〇〇</w:t>
            </w:r>
          </w:p>
        </w:tc>
      </w:tr>
      <w:tr>
        <w:trPr>
          <w:trHeight w:val="2184" w:hRule="atLeast"/>
        </w:trPr>
        <w:tc>
          <w:tcPr>
            <w:tcW w:w="1701" w:type="dxa"/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推薦理由</w:t>
            </w:r>
          </w:p>
          <w:p>
            <w:pPr>
              <w:pStyle w:val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素晴らしい点</w:t>
            </w:r>
          </w:p>
        </w:tc>
        <w:tc>
          <w:tcPr>
            <w:tcW w:w="8005" w:type="dxa"/>
            <w:gridSpan w:val="2"/>
            <w:shd w:val="clear" w:color="auto" w:fill="auto"/>
            <w:vAlign w:val="center"/>
          </w:tcPr>
          <w:p>
            <w:pPr>
              <w:pStyle w:val="0"/>
              <w:ind w:firstLine="241" w:firstLineChars="100"/>
              <w:rPr>
                <w:rFonts w:hint="default"/>
              </w:rPr>
            </w:pPr>
            <w:r>
              <w:rPr>
                <w:rFonts w:hint="eastAsia"/>
                <w:sz w:val="24"/>
              </w:rPr>
              <w:t>平成２９年１１月から開催されている、下関市、北九州市の２都市合わせて、約３万個のキャンドルを点灯するイベントで、カバーエリア、開催規模としては、日本最大級のキャンドルイベントです。地域住民ととも連携し、すてきな夜間景観を通してにぎわいを創出しています。</w:t>
            </w:r>
          </w:p>
        </w:tc>
      </w:tr>
    </w:tbl>
    <w:p>
      <w:pPr>
        <w:pStyle w:val="0"/>
        <w:jc w:val="right"/>
        <w:rPr>
          <w:rFonts w:hint="default"/>
          <w:color w:val="FF0000"/>
          <w:sz w:val="20"/>
        </w:rPr>
      </w:pPr>
      <w:r>
        <w:rPr>
          <w:rFonts w:hint="eastAsia"/>
          <w:color w:val="FF0000"/>
          <w:sz w:val="20"/>
        </w:rPr>
        <w:t>※の欄は、分かる範囲でご記入ください。</w:t>
      </w:r>
    </w:p>
    <w:p>
      <w:pPr>
        <w:pStyle w:val="0"/>
        <w:rPr>
          <w:rFonts w:hint="default"/>
          <w:sz w:val="24"/>
        </w:rPr>
      </w:pPr>
      <w:r>
        <w:rPr>
          <w:rFonts w:hint="eastAsia"/>
          <w:sz w:val="24"/>
        </w:rPr>
        <w:t>■応募者</w:t>
      </w:r>
    </w:p>
    <w:tbl>
      <w:tblPr>
        <w:tblStyle w:val="11"/>
        <w:tblW w:w="952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1656"/>
        <w:gridCol w:w="7864"/>
      </w:tblGrid>
      <w:tr>
        <w:trPr>
          <w:trHeight w:val="1054" w:hRule="atLeast"/>
        </w:trPr>
        <w:tc>
          <w:tcPr>
            <w:tcW w:w="1701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住所</w:t>
            </w:r>
          </w:p>
        </w:tc>
        <w:tc>
          <w:tcPr>
            <w:tcW w:w="8005" w:type="dxa"/>
            <w:shd w:val="clear" w:color="auto" w:fill="auto"/>
            <w:vAlign w:val="center"/>
          </w:tcPr>
          <w:p>
            <w:pPr>
              <w:pStyle w:val="0"/>
              <w:rPr>
                <w:rFonts w:hint="default"/>
                <w:sz w:val="24"/>
              </w:rPr>
            </w:pPr>
            <w:r>
              <w:rPr>
                <w:rFonts w:hint="eastAsia"/>
                <w:sz w:val="24"/>
              </w:rPr>
              <w:t>〒７５０－８５２１</w:t>
            </w:r>
          </w:p>
          <w:p>
            <w:pPr>
              <w:pStyle w:val="0"/>
              <w:rPr>
                <w:rFonts w:hint="default"/>
                <w:sz w:val="24"/>
              </w:rPr>
            </w:pPr>
            <w:r>
              <w:rPr>
                <w:rFonts w:hint="eastAsia"/>
                <w:sz w:val="24"/>
              </w:rPr>
              <w:t>下関市南部町１番１号</w:t>
            </w:r>
          </w:p>
        </w:tc>
      </w:tr>
      <w:tr>
        <w:trPr>
          <w:trHeight w:val="169" w:hRule="atLeast"/>
        </w:trPr>
        <w:tc>
          <w:tcPr>
            <w:tcW w:w="1701" w:type="dxa"/>
            <w:tcBorders>
              <w:top w:val="none" w:color="auto" w:sz="0" w:space="0"/>
              <w:left w:val="none" w:color="auto" w:sz="0" w:space="0"/>
              <w:bottom w:val="dash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240" w:lineRule="exact"/>
              <w:jc w:val="center"/>
              <w:rPr>
                <w:rFonts w:hint="default"/>
                <w:sz w:val="16"/>
              </w:rPr>
            </w:pPr>
            <w:r>
              <w:rPr>
                <w:rFonts w:hint="eastAsia"/>
                <w:sz w:val="16"/>
              </w:rPr>
              <w:t>ふりがな</w:t>
            </w:r>
          </w:p>
        </w:tc>
        <w:tc>
          <w:tcPr>
            <w:tcW w:w="8005" w:type="dxa"/>
            <w:tcBorders>
              <w:top w:val="none" w:color="auto" w:sz="0" w:space="0"/>
              <w:left w:val="none" w:color="auto" w:sz="0" w:space="0"/>
              <w:bottom w:val="dash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top"/>
          </w:tcPr>
          <w:p>
            <w:pPr>
              <w:pStyle w:val="0"/>
              <w:spacing w:line="240" w:lineRule="exact"/>
              <w:jc w:val="left"/>
              <w:rPr>
                <w:rFonts w:hint="default"/>
              </w:rPr>
            </w:pPr>
            <w:r>
              <w:rPr>
                <w:rFonts w:hint="default"/>
              </w:rPr>
              <w:t>しものせき　はなこ</w:t>
            </w:r>
          </w:p>
        </w:tc>
      </w:tr>
      <w:tr>
        <w:trPr>
          <w:trHeight w:val="667" w:hRule="atLeast"/>
        </w:trPr>
        <w:tc>
          <w:tcPr>
            <w:tcW w:w="1701" w:type="dxa"/>
            <w:tcBorders>
              <w:top w:val="dashed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氏名</w:t>
            </w:r>
          </w:p>
        </w:tc>
        <w:tc>
          <w:tcPr>
            <w:tcW w:w="8005" w:type="dxa"/>
            <w:tcBorders>
              <w:top w:val="dashed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default"/>
                <w:sz w:val="24"/>
              </w:rPr>
            </w:pPr>
            <w:r>
              <w:rPr>
                <w:rFonts w:hint="eastAsia"/>
                <w:sz w:val="24"/>
              </w:rPr>
              <w:t>下関　花子</w:t>
            </w:r>
          </w:p>
        </w:tc>
      </w:tr>
      <w:tr>
        <w:trPr>
          <w:trHeight w:val="473" w:hRule="atLeast"/>
        </w:trPr>
        <w:tc>
          <w:tcPr>
            <w:tcW w:w="1701" w:type="dxa"/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電話番号</w:t>
            </w:r>
          </w:p>
        </w:tc>
        <w:tc>
          <w:tcPr>
            <w:tcW w:w="8005" w:type="dxa"/>
            <w:shd w:val="clear" w:color="auto" w:fill="auto"/>
            <w:vAlign w:val="center"/>
          </w:tcPr>
          <w:p>
            <w:pPr>
              <w:pStyle w:val="0"/>
              <w:rPr>
                <w:rFonts w:hint="default"/>
                <w:sz w:val="24"/>
              </w:rPr>
            </w:pPr>
            <w:r>
              <w:rPr>
                <w:rFonts w:hint="eastAsia"/>
                <w:sz w:val="24"/>
              </w:rPr>
              <w:t>（０８３）２３１－１２２５</w:t>
            </w:r>
          </w:p>
        </w:tc>
      </w:tr>
      <w:tr>
        <w:trPr>
          <w:trHeight w:val="499" w:hRule="atLeast"/>
        </w:trPr>
        <w:tc>
          <w:tcPr>
            <w:tcW w:w="1701" w:type="dxa"/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Ｅメール</w:t>
            </w:r>
          </w:p>
        </w:tc>
        <w:tc>
          <w:tcPr>
            <w:tcW w:w="8005" w:type="dxa"/>
            <w:shd w:val="clear" w:color="auto" w:fill="auto"/>
            <w:vAlign w:val="center"/>
          </w:tcPr>
          <w:p>
            <w:pPr>
              <w:pStyle w:val="0"/>
              <w:rPr>
                <w:rFonts w:hint="default"/>
                <w:sz w:val="24"/>
              </w:rPr>
            </w:pPr>
            <w:r>
              <w:rPr>
                <w:rFonts w:hint="eastAsia" w:ascii="HGSｺﾞｼｯｸM" w:hAnsi="HGSｺﾞｼｯｸM"/>
                <w:sz w:val="24"/>
              </w:rPr>
              <w:t>keikan@city.shimonoseki.yamaguchi.jp</w:t>
            </w:r>
          </w:p>
        </w:tc>
      </w:tr>
    </w:tbl>
    <w:p>
      <w:pPr>
        <w:pStyle w:val="0"/>
        <w:ind w:firstLine="201" w:firstLineChars="100"/>
        <w:rPr>
          <w:rFonts w:hint="default"/>
          <w:sz w:val="20"/>
        </w:rPr>
      </w:pPr>
      <w:r>
        <w:rPr>
          <w:rFonts w:hint="eastAsia"/>
          <w:sz w:val="20"/>
        </w:rPr>
        <w:t>※提出された応募用紙、応募写真等は、返却しません。あらかじめご了承ください。</w:t>
      </w:r>
    </w:p>
    <w:p>
      <w:pPr>
        <w:pStyle w:val="0"/>
        <w:ind w:firstLine="201" w:firstLineChars="100"/>
        <w:rPr>
          <w:rFonts w:hint="default"/>
          <w:sz w:val="20"/>
        </w:rPr>
      </w:pPr>
      <w:r>
        <w:rPr>
          <w:rFonts w:hint="eastAsia"/>
          <w:sz w:val="20"/>
        </w:rPr>
        <w:t>※提供を受けた個人情報は、下関市景観賞の目的以外には使用しません。</w:t>
      </w:r>
    </w:p>
    <w:p>
      <w:pPr>
        <w:rPr>
          <w:rFonts w:hint="default"/>
          <w:sz w:val="24"/>
        </w:rPr>
        <w:sectPr>
          <w:pgSz w:w="11906" w:h="16838"/>
          <w:pgMar w:top="1134" w:right="1134" w:bottom="1134" w:left="1134" w:header="851" w:footer="992" w:gutter="0"/>
          <w:cols w:space="720"/>
          <w:textDirection w:val="lrTb"/>
          <w:docGrid w:type="linesAndChars" w:linePitch="335" w:charSpace="194"/>
        </w:sectPr>
      </w:pPr>
    </w:p>
    <w:p>
      <w:pPr>
        <w:pStyle w:val="0"/>
        <w:rPr>
          <w:rFonts w:hint="default"/>
          <w:sz w:val="24"/>
        </w:rPr>
      </w:pPr>
      <w:r>
        <w:rPr>
          <w:rFonts w:hint="eastAsia"/>
          <w:sz w:val="24"/>
        </w:rPr>
        <w:t>■活動の様子・実績等がわかる写真（２点以上）</w:t>
      </w:r>
    </w:p>
    <w:p>
      <w:pPr>
        <w:pStyle w:val="0"/>
        <w:rPr>
          <w:rFonts w:hint="default"/>
          <w:sz w:val="24"/>
        </w:rPr>
      </w:pPr>
      <w:r>
        <w:rPr>
          <w:rFonts w:hint="eastAsia"/>
          <w:sz w:val="24"/>
        </w:rPr>
        <w:t>■資料・パンフレット・ホームぺージ</w:t>
      </w:r>
      <w:r>
        <w:rPr>
          <w:rFonts w:hint="eastAsia" w:ascii="HGSｺﾞｼｯｸM" w:hAnsi="HGSｺﾞｼｯｸM"/>
          <w:sz w:val="24"/>
        </w:rPr>
        <w:t>URL</w:t>
      </w:r>
      <w:r>
        <w:rPr>
          <w:rFonts w:hint="eastAsia"/>
          <w:sz w:val="24"/>
        </w:rPr>
        <w:t>等（省略可）</w:t>
      </w: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  <w:r>
        <w:rPr>
          <w:rFonts w:hint="eastAsia"/>
        </w:rPr>
        <w:drawing>
          <wp:anchor distT="0" distB="0" distL="203200" distR="203200" simplePos="0" relativeHeight="45" behindDoc="0" locked="0" layoutInCell="1" hidden="0" allowOverlap="1">
            <wp:simplePos x="0" y="0"/>
            <wp:positionH relativeFrom="column">
              <wp:posOffset>755015</wp:posOffset>
            </wp:positionH>
            <wp:positionV relativeFrom="paragraph">
              <wp:posOffset>96520</wp:posOffset>
            </wp:positionV>
            <wp:extent cx="4744085" cy="3169920"/>
            <wp:effectExtent l="0" t="0" r="0" b="0"/>
            <wp:wrapNone/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408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  <w:bookmarkStart w:id="0" w:name="_GoBack"/>
      <w:bookmarkEnd w:id="0"/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left"/>
        <w:rPr>
          <w:rFonts w:hint="default"/>
          <w:sz w:val="24"/>
        </w:rPr>
      </w:pPr>
    </w:p>
    <w:p>
      <w:pPr>
        <w:pStyle w:val="0"/>
        <w:jc w:val="center"/>
        <w:rPr>
          <w:rFonts w:hint="default"/>
        </w:rPr>
      </w:pPr>
      <w:r>
        <w:rPr>
          <w:rFonts w:hint="eastAsia"/>
        </w:rPr>
        <w:drawing>
          <wp:anchor distT="0" distB="0" distL="203200" distR="203200" simplePos="0" relativeHeight="44" behindDoc="0" locked="0" layoutInCell="1" hidden="0" allowOverlap="1">
            <wp:simplePos x="0" y="0"/>
            <wp:positionH relativeFrom="column">
              <wp:posOffset>493395</wp:posOffset>
            </wp:positionH>
            <wp:positionV relativeFrom="paragraph">
              <wp:posOffset>740410</wp:posOffset>
            </wp:positionV>
            <wp:extent cx="5216525" cy="3911600"/>
            <wp:effectExtent l="0" t="0" r="0" b="0"/>
            <wp:wrapNone/>
            <wp:docPr id="102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16525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sectPr>
      <w:pgSz w:w="11906" w:h="16838"/>
      <w:pgMar w:top="1134" w:right="1134" w:bottom="1134" w:left="1134" w:header="851" w:footer="992" w:gutter="0"/>
      <w:pgBorders w:zOrder="front" w:display="allPages" w:offsetFrom="page">
        <w:top w:val="single" w:color="auto" w:sz="4" w:space="24"/>
        <w:left w:val="single" w:color="auto" w:sz="4" w:space="24"/>
        <w:bottom w:val="single" w:color="auto" w:sz="4" w:space="24" w:frame="1"/>
        <w:right w:val="single" w:color="auto" w:sz="4" w:space="24" w:frame="1"/>
      </w:pgBorders>
      <w:cols w:space="720"/>
      <w:textDirection w:val="lrTb"/>
      <w:docGrid w:type="linesAndChars" w:linePitch="335" w:charSpace="194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Sｺﾞｼｯｸ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SｺﾞｼｯｸM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211"/>
  <w:drawingGridVerticalSpacing w:val="335"/>
  <w:displayHorizontalDrawingGridEvery w:val="0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Century" w:hAnsi="Century" w:eastAsia="ＭＳ 明朝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rFonts w:eastAsia="HGSｺﾞｼｯｸM"/>
      <w:kern w:val="2"/>
      <w:sz w:val="21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next w:val="16"/>
    <w:link w:val="15"/>
    <w:uiPriority w:val="0"/>
    <w:rPr>
      <w:rFonts w:eastAsia="HGSｺﾞｼｯｸM"/>
      <w:kern w:val="2"/>
      <w:sz w:val="21"/>
    </w:rPr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next w:val="18"/>
    <w:link w:val="17"/>
    <w:uiPriority w:val="0"/>
    <w:rPr>
      <w:rFonts w:eastAsia="HGSｺﾞｼｯｸM"/>
      <w:kern w:val="2"/>
      <w:sz w:val="21"/>
    </w:rPr>
  </w:style>
  <w:style w:type="character" w:styleId="19">
    <w:name w:val="footnote reference"/>
    <w:basedOn w:val="10"/>
    <w:next w:val="19"/>
    <w:link w:val="0"/>
    <w:uiPriority w:val="0"/>
    <w:semiHidden/>
    <w:rPr>
      <w:vertAlign w:val="superscript"/>
    </w:rPr>
  </w:style>
  <w:style w:type="character" w:styleId="20">
    <w:name w:val="endnote reference"/>
    <w:basedOn w:val="10"/>
    <w:next w:val="20"/>
    <w:link w:val="0"/>
    <w:uiPriority w:val="0"/>
    <w:semiHidden/>
    <w:rPr>
      <w:vertAlign w:val="superscript"/>
    </w:rPr>
  </w:style>
  <w:style w:type="table" w:styleId="21">
    <w:name w:val="Table Grid"/>
    <w:basedOn w:val="11"/>
    <w:next w:val="21"/>
    <w:link w:val="0"/>
    <w:uiPriority w:val="0"/>
    <w:pPr>
      <w:widowControl w:val="0"/>
      <w:jc w:val="both"/>
    </w:pPr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image" Target="media/image2.jpg" /><Relationship Id="rId7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49</TotalTime>
  <Pages>2</Pages>
  <Words>6</Words>
  <Characters>545</Characters>
  <Application>JUST Note</Application>
  <Lines>176</Lines>
  <Paragraphs>35</Paragraphs>
  <CharactersWithSpaces>559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下関市情報政策課</dc:creator>
  <cp:lastModifiedBy>Administrator</cp:lastModifiedBy>
  <cp:lastPrinted>2019-05-15T00:35:00Z</cp:lastPrinted>
  <dcterms:created xsi:type="dcterms:W3CDTF">2021-02-26T07:58:00Z</dcterms:created>
  <dcterms:modified xsi:type="dcterms:W3CDTF">2023-02-02T01:27:22Z</dcterms:modified>
  <cp:revision>12</cp:revision>
</cp:coreProperties>
</file>