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inorEastAsia" w:hAnsiTheme="minorEastAsia"/>
          <w:b w:val="1"/>
          <w:sz w:val="24"/>
        </w:rPr>
      </w:pPr>
      <w:bookmarkStart w:id="0" w:name="_GoBack"/>
      <w:bookmarkEnd w:id="0"/>
      <w:r>
        <w:rPr>
          <w:rFonts w:hint="eastAsia" w:asciiTheme="minorEastAsia" w:hAnsiTheme="minorEastAsia"/>
          <w:b w:val="1"/>
          <w:sz w:val="24"/>
        </w:rPr>
        <w:t>自己評価・外部評価・運営推進会議活用ツール</w:t>
      </w:r>
    </w:p>
    <w:tbl>
      <w:tblPr>
        <w:tblStyle w:val="11"/>
        <w:tblW w:w="21585" w:type="dxa"/>
        <w:tblInd w:w="0" w:type="dxa"/>
        <w:tblLayout w:type="fixed"/>
        <w:tblCellMar>
          <w:left w:w="99" w:type="dxa"/>
          <w:right w:w="99" w:type="dxa"/>
        </w:tblCellMar>
        <w:tblLook w:firstRow="1" w:lastRow="0" w:firstColumn="1" w:lastColumn="0" w:noHBand="0" w:noVBand="1" w:val="04A0"/>
      </w:tblPr>
      <w:tblGrid>
        <w:gridCol w:w="620"/>
        <w:gridCol w:w="1820"/>
        <w:gridCol w:w="3645"/>
        <w:gridCol w:w="2420"/>
        <w:gridCol w:w="3280"/>
        <w:gridCol w:w="3615"/>
        <w:gridCol w:w="2625"/>
        <w:gridCol w:w="3560"/>
      </w:tblGrid>
      <w:tr>
        <w:trPr>
          <w:trHeight w:val="600"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center"/>
              <w:rPr>
                <w:rFonts w:hint="default" w:ascii="ＭＳ Ｐゴシック" w:hAnsi="ＭＳ Ｐゴシック" w:eastAsia="ＭＳ Ｐゴシック"/>
                <w:b w:val="1"/>
                <w:kern w:val="0"/>
                <w:sz w:val="20"/>
              </w:rPr>
            </w:pPr>
            <w:bookmarkStart w:id="1" w:name="RANGE!A1:I54"/>
            <w:bookmarkStart w:id="2" w:name="OLE_LINK1"/>
            <w:r>
              <w:rPr>
                <w:rFonts w:hint="eastAsia" w:ascii="ＭＳ Ｐゴシック" w:hAnsi="ＭＳ Ｐゴシック" w:eastAsia="ＭＳ Ｐゴシック"/>
                <w:b w:val="1"/>
                <w:kern w:val="0"/>
                <w:sz w:val="20"/>
              </w:rPr>
              <w:t>№</w:t>
            </w:r>
            <w:bookmarkEnd w:id="1"/>
            <w:bookmarkEnd w:id="2"/>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center"/>
              <w:rPr>
                <w:rFonts w:hint="default" w:ascii="ＭＳ Ｐゴシック" w:hAnsi="ＭＳ Ｐゴシック" w:eastAsia="ＭＳ Ｐゴシック"/>
                <w:b w:val="1"/>
                <w:kern w:val="0"/>
                <w:sz w:val="20"/>
              </w:rPr>
            </w:pPr>
            <w:r>
              <w:rPr>
                <w:rFonts w:hint="eastAsia" w:ascii="ＭＳ Ｐゴシック" w:hAnsi="ＭＳ Ｐゴシック" w:eastAsia="ＭＳ Ｐゴシック"/>
                <w:b w:val="1"/>
                <w:kern w:val="0"/>
                <w:sz w:val="20"/>
              </w:rPr>
              <w:t>タイトル</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center"/>
              <w:rPr>
                <w:rFonts w:hint="default" w:ascii="ＭＳ Ｐゴシック" w:hAnsi="ＭＳ Ｐゴシック" w:eastAsia="ＭＳ Ｐゴシック"/>
                <w:b w:val="1"/>
                <w:kern w:val="0"/>
                <w:sz w:val="20"/>
              </w:rPr>
            </w:pPr>
            <w:r>
              <w:rPr>
                <w:rFonts w:hint="eastAsia" w:ascii="ＭＳ Ｐゴシック" w:hAnsi="ＭＳ Ｐゴシック" w:eastAsia="ＭＳ Ｐゴシック"/>
                <w:b w:val="1"/>
                <w:kern w:val="0"/>
                <w:sz w:val="20"/>
              </w:rPr>
              <w:t>評価項目</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center"/>
              <w:rPr>
                <w:rFonts w:hint="default" w:ascii="ＭＳ Ｐゴシック" w:hAnsi="ＭＳ Ｐゴシック" w:eastAsia="ＭＳ Ｐゴシック"/>
                <w:b w:val="1"/>
                <w:color w:val="000000"/>
                <w:kern w:val="0"/>
                <w:sz w:val="20"/>
              </w:rPr>
            </w:pPr>
            <w:r>
              <w:rPr>
                <w:rFonts w:hint="eastAsia" w:ascii="ＭＳ Ｐゴシック" w:hAnsi="ＭＳ Ｐゴシック" w:eastAsia="ＭＳ Ｐゴシック"/>
                <w:b w:val="1"/>
                <w:color w:val="000000"/>
                <w:kern w:val="0"/>
                <w:sz w:val="20"/>
              </w:rPr>
              <w:t>自己評価</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center"/>
              <w:rPr>
                <w:rFonts w:hint="default" w:ascii="ＭＳ Ｐゴシック" w:hAnsi="ＭＳ Ｐゴシック" w:eastAsia="ＭＳ Ｐゴシック"/>
                <w:b w:val="1"/>
                <w:color w:val="000000"/>
                <w:kern w:val="0"/>
                <w:sz w:val="20"/>
              </w:rPr>
            </w:pPr>
            <w:r>
              <w:rPr>
                <w:rFonts w:hint="eastAsia" w:ascii="ＭＳ Ｐゴシック" w:hAnsi="ＭＳ Ｐゴシック" w:eastAsia="ＭＳ Ｐゴシック"/>
                <w:b w:val="1"/>
                <w:color w:val="000000"/>
                <w:kern w:val="0"/>
                <w:sz w:val="20"/>
              </w:rPr>
              <w:t>記述</w:t>
            </w:r>
          </w:p>
        </w:tc>
        <w:tc>
          <w:tcPr>
            <w:tcW w:w="3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center"/>
              <w:rPr>
                <w:rFonts w:hint="default" w:ascii="ＭＳ Ｐゴシック" w:hAnsi="ＭＳ Ｐゴシック" w:eastAsia="ＭＳ Ｐゴシック"/>
                <w:b w:val="1"/>
                <w:color w:val="000000"/>
                <w:kern w:val="0"/>
                <w:sz w:val="20"/>
              </w:rPr>
            </w:pPr>
            <w:r>
              <w:rPr>
                <w:rFonts w:hint="eastAsia" w:ascii="ＭＳ Ｐゴシック" w:hAnsi="ＭＳ Ｐゴシック" w:eastAsia="ＭＳ Ｐゴシック"/>
                <w:b w:val="1"/>
                <w:color w:val="000000"/>
                <w:kern w:val="0"/>
                <w:sz w:val="20"/>
              </w:rPr>
              <w:t>運営推進会議で話しあった内容</w:t>
            </w:r>
          </w:p>
        </w:tc>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center"/>
              <w:rPr>
                <w:rFonts w:hint="default" w:ascii="ＭＳ Ｐゴシック" w:hAnsi="ＭＳ Ｐゴシック" w:eastAsia="ＭＳ Ｐゴシック"/>
                <w:b w:val="1"/>
                <w:color w:val="000000"/>
                <w:kern w:val="0"/>
                <w:sz w:val="20"/>
              </w:rPr>
            </w:pPr>
            <w:r>
              <w:rPr>
                <w:rFonts w:hint="eastAsia" w:ascii="ＭＳ Ｐゴシック" w:hAnsi="ＭＳ Ｐゴシック" w:eastAsia="ＭＳ Ｐゴシック"/>
                <w:b w:val="1"/>
                <w:color w:val="000000"/>
                <w:kern w:val="0"/>
                <w:sz w:val="20"/>
              </w:rPr>
              <w:t>外部評価</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F2F2F2"/>
            <w:vAlign w:val="center"/>
          </w:tcPr>
          <w:p>
            <w:pPr>
              <w:pStyle w:val="0"/>
              <w:widowControl w:val="1"/>
              <w:jc w:val="center"/>
              <w:rPr>
                <w:rFonts w:hint="default" w:ascii="ＭＳ Ｐゴシック" w:hAnsi="ＭＳ Ｐゴシック" w:eastAsia="ＭＳ Ｐゴシック"/>
                <w:b w:val="1"/>
                <w:color w:val="000000"/>
                <w:kern w:val="0"/>
                <w:sz w:val="20"/>
              </w:rPr>
            </w:pPr>
            <w:r>
              <w:rPr>
                <w:rFonts w:hint="eastAsia" w:ascii="ＭＳ Ｐゴシック" w:hAnsi="ＭＳ Ｐゴシック" w:eastAsia="ＭＳ Ｐゴシック"/>
                <w:b w:val="1"/>
                <w:color w:val="000000"/>
                <w:kern w:val="0"/>
                <w:sz w:val="20"/>
              </w:rPr>
              <w:t>記述</w:t>
            </w:r>
          </w:p>
        </w:tc>
      </w:tr>
      <w:tr>
        <w:trPr>
          <w:trHeight w:val="444" w:hRule="atLeast"/>
        </w:trPr>
        <w:tc>
          <w:tcPr>
            <w:tcW w:w="850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Ⅰ</w:t>
            </w:r>
            <w:r>
              <w:rPr>
                <w:rFonts w:hint="eastAsia" w:ascii="ＭＳ Ｐゴシック" w:hAnsi="ＭＳ Ｐゴシック" w:eastAsia="ＭＳ Ｐゴシック"/>
                <w:b w:val="1"/>
                <w:color w:val="FFFFFF"/>
                <w:kern w:val="0"/>
                <w:sz w:val="22"/>
              </w:rPr>
              <w:t>.</w:t>
            </w:r>
            <w:r>
              <w:rPr>
                <w:rFonts w:hint="eastAsia" w:ascii="ＭＳ Ｐゴシック" w:hAnsi="ＭＳ Ｐゴシック" w:eastAsia="ＭＳ Ｐゴシック"/>
                <w:b w:val="1"/>
                <w:color w:val="FFFFFF"/>
                <w:kern w:val="0"/>
                <w:sz w:val="22"/>
              </w:rPr>
              <w:t>理念・安心と安全に基づく運営</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理念の共有と実践　</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地域密着型サービスの意義をふまえた事業所理念をつくり、管理者と職員は、その理念を共有して実践につなげている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事業所と地域とのつきあい</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kern w:val="0"/>
                <w:sz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運営推進会議を活かした取り組み</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運営推進会議では、利用者やサービスの実際、評価への取り組み状況等について報告や話し合いを行い、そこでの意見をサービス向上に活かしている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4</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市町村との連携</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市町村担当者と日頃から連絡を密に取り、事業所の実情やケアサービスの取り組みを積極的に伝えながら、協力関係を築くように取り組んでいる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5</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身体拘束をしないケアの実践</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6</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虐待の防止の徹底</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7</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権利擁護に関する制度の理解と活用</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8</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契約に関する説明と納得</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契約の締結、解約また改定等の際は、利用者や家族等の不安や疑問点を尋ね、十分な説明を行い理解・納得を図っている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9</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運営に関する利用者、家族等意見の反映</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利用者や家族等が意見、要望を管理者や職員ならびに外部者へ表せる機会を設け、それらを運営に反映させている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10</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運営に関する職員意見の反映</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代表者や管理者は、運営に関する職員の意見や提案を聞く機会を設け、反映させている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11</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就業環境の整備</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12</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職員を育てる取り組み</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13</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同業者との交流を通じた向上</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14</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本人と共に過ごし支えあう関係</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職員は、本人を介護される一方の立場におかず、暮らしを共にする者同士の関係を築いている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820"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15</w:t>
            </w:r>
          </w:p>
        </w:tc>
        <w:tc>
          <w:tcPr>
            <w:tcW w:w="1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馴染みの人や場との関係継続の支援</w:t>
            </w:r>
          </w:p>
        </w:tc>
        <w:tc>
          <w:tcPr>
            <w:tcW w:w="3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本人がこれまで大切にしてきた馴染みの人や場所との関係が途切れないよう、支援に努めている</w:t>
            </w:r>
          </w:p>
        </w:tc>
        <w:tc>
          <w:tcPr>
            <w:tcW w:w="24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564" w:hRule="atLeast"/>
        </w:trPr>
        <w:tc>
          <w:tcPr>
            <w:tcW w:w="850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Ⅱ．その人らしい暮らしを続けるためのケアマネジメント</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361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262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16</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思いや意向の把握</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9"/>
              </w:rPr>
            </w:pPr>
            <w:r>
              <w:rPr>
                <w:rFonts w:hint="eastAsia" w:ascii="ＭＳ Ｐゴシック" w:hAnsi="ＭＳ Ｐゴシック" w:eastAsia="ＭＳ Ｐゴシック"/>
                <w:kern w:val="0"/>
                <w:sz w:val="19"/>
              </w:rPr>
              <w:t>一人ひとりの思いや暮らし方、生活環境、一日の過ごし方の希望や意向の把握に努めている。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17</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チームでつくる介護計画とモニタリング</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9"/>
              </w:rPr>
            </w:pPr>
            <w:r>
              <w:rPr>
                <w:rFonts w:hint="eastAsia" w:ascii="ＭＳ Ｐゴシック" w:hAnsi="ＭＳ Ｐゴシック" w:eastAsia="ＭＳ Ｐゴシック"/>
                <w:kern w:val="0"/>
                <w:sz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18</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個別の記録と実践への反映</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9"/>
              </w:rPr>
            </w:pPr>
            <w:r>
              <w:rPr>
                <w:rFonts w:hint="eastAsia" w:ascii="ＭＳ Ｐゴシック" w:hAnsi="ＭＳ Ｐゴシック" w:eastAsia="ＭＳ Ｐゴシック"/>
                <w:kern w:val="0"/>
                <w:sz w:val="19"/>
              </w:rPr>
              <w:t>日々の様子やケアの実践・結果、気づきや工夫を個別記録に記入し、職員間で情報を共有しながら実践や介護計画の見直しに活かしている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19</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一人ひとりを支えるための事業所の多機能化</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9"/>
              </w:rPr>
            </w:pPr>
            <w:r>
              <w:rPr>
                <w:rFonts w:hint="eastAsia" w:ascii="ＭＳ Ｐゴシック" w:hAnsi="ＭＳ Ｐゴシック" w:eastAsia="ＭＳ Ｐゴシック"/>
                <w:kern w:val="0"/>
                <w:sz w:val="19"/>
              </w:rPr>
              <w:t>本人や家族の状況、その時々に生まれるニーズに対応して、既存のサービスに捉われない、柔軟な支援やサービスの多機能化に取り組んでいる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20</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地域資源との協働</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9"/>
              </w:rPr>
            </w:pPr>
            <w:r>
              <w:rPr>
                <w:rFonts w:hint="eastAsia" w:ascii="ＭＳ Ｐゴシック" w:hAnsi="ＭＳ Ｐゴシック" w:eastAsia="ＭＳ Ｐゴシック"/>
                <w:kern w:val="0"/>
                <w:sz w:val="19"/>
              </w:rPr>
              <w:t>一人ひとりの暮らしを支えている地域資源を把握し、本人が心身の力を発揮しながら安全で豊かな暮らしを楽しむことができるよう支援している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21</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かかりつけ医の受診支援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9"/>
              </w:rPr>
            </w:pPr>
            <w:r>
              <w:rPr>
                <w:rFonts w:hint="eastAsia" w:ascii="ＭＳ Ｐゴシック" w:hAnsi="ＭＳ Ｐゴシック" w:eastAsia="ＭＳ Ｐゴシック"/>
                <w:kern w:val="0"/>
                <w:sz w:val="19"/>
              </w:rPr>
              <w:t>受診は、本人及び家族等の希望を大切にし、納得が得られたかかりつけ医と事業所の関係を築きながら、適切な医療を受けられるように支援している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22</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入退院時の医療機関との協働</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9"/>
              </w:rPr>
            </w:pPr>
            <w:r>
              <w:rPr>
                <w:rFonts w:hint="eastAsia" w:ascii="ＭＳ Ｐゴシック" w:hAnsi="ＭＳ Ｐゴシック" w:eastAsia="ＭＳ Ｐゴシック"/>
                <w:kern w:val="0"/>
                <w:sz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pPr>
              <w:pStyle w:val="0"/>
              <w:widowControl w:val="1"/>
              <w:jc w:val="left"/>
              <w:rPr>
                <w:rFonts w:hint="default" w:ascii="ＭＳ Ｐゴシック" w:hAnsi="ＭＳ Ｐゴシック" w:eastAsia="ＭＳ Ｐゴシック"/>
                <w:kern w:val="0"/>
                <w:sz w:val="19"/>
              </w:rPr>
            </w:pPr>
          </w:p>
          <w:p>
            <w:pPr>
              <w:pStyle w:val="0"/>
              <w:widowControl w:val="1"/>
              <w:jc w:val="left"/>
              <w:rPr>
                <w:rFonts w:hint="default" w:ascii="ＭＳ Ｐゴシック" w:hAnsi="ＭＳ Ｐゴシック" w:eastAsia="ＭＳ Ｐゴシック"/>
                <w:kern w:val="0"/>
                <w:sz w:val="19"/>
              </w:rPr>
            </w:pP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710"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23</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重度化や終末期に向けた方針の共有と支援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9"/>
              </w:rPr>
            </w:pPr>
            <w:r>
              <w:rPr>
                <w:rFonts w:hint="eastAsia" w:ascii="ＭＳ Ｐゴシック" w:hAnsi="ＭＳ Ｐゴシック" w:eastAsia="ＭＳ Ｐゴシック"/>
                <w:kern w:val="0"/>
                <w:sz w:val="19"/>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24</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急変や事故発生時の備え</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9"/>
              </w:rPr>
            </w:pPr>
            <w:r>
              <w:rPr>
                <w:rFonts w:hint="eastAsia" w:ascii="ＭＳ Ｐゴシック" w:hAnsi="ＭＳ Ｐゴシック" w:eastAsia="ＭＳ Ｐゴシック"/>
                <w:kern w:val="0"/>
                <w:sz w:val="19"/>
              </w:rPr>
              <w:t>利用者の急変や事故発生時に備えて、全ての職員は応急手当や初期対応の訓練を定期的に行い、実践力を身に付けている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25</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災害対策</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19"/>
              </w:rPr>
            </w:pPr>
            <w:r>
              <w:rPr>
                <w:rFonts w:hint="eastAsia" w:ascii="ＭＳ Ｐゴシック" w:hAnsi="ＭＳ Ｐゴシック" w:eastAsia="ＭＳ Ｐゴシック"/>
                <w:kern w:val="0"/>
                <w:sz w:val="19"/>
              </w:rPr>
              <w:t>火災や地震、水害等の災害時に、昼夜を問わず利用者が避難できる方法を全職員が身につけるとともに、地域との協力体制を築いている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360" w:hRule="atLeast"/>
        </w:trPr>
        <w:tc>
          <w:tcPr>
            <w:tcW w:w="850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Ⅲ．その人らしい暮らしを続けるための日々の支援　</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361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262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26</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一人ひとりの尊重とプライバシーの確保</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一人ひとりの人格を尊重し、誇りやプライバシーを損ねない言葉かけや対応をしている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27</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日々のその人らしい暮らし</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28</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食事を楽しむことのできる支援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食事が楽しみなものになるよう、一人ひとりの好みや力を活かしながら、利用者と職員が一緒に準備や食事、片付けをしている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29</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栄養摂取や水分確保の支援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食べる量や栄養バランス、水分量が一日を通じて確保できるよう、一人ひとりの状態や力、習慣に応じた支援をしている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30</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口腔内の清潔保持</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口の中の汚れや臭いが生じないよう、毎食後、一人ひとりの口腔状態や本人の力に応じた口腔ケアをしている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31</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排泄の自立支援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32</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入浴を楽しむことができる支援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一人ひとりの希望やタイミングに合わせて入浴を楽しめるように、職員の都合で曜日や時間帯を決めてしまわずに、個々にそった支援をしている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33</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安眠や休息の支援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一人ひとりの生活習慣やその時々の状況に応じて、休息したり、安心して気持ちよく眠れるよう支援している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34</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服薬支援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一人ひとりが使用している薬の目的や副作用、用法や用量について理解しており、服薬の支援と症状の変化の確認に努めている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35</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役割、楽しみごとの支援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張り合いや喜びのある日々を過ごせるように、一人ひとりの生活歴や力を活かした役割、嗜好品、楽しみごと、気分転換等の支援をしている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36</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日常的な外出支援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w:t>
            </w:r>
            <w:r>
              <w:rPr>
                <w:rFonts w:hint="default" w:ascii="ＭＳ Ｐゴシック" w:hAnsi="ＭＳ Ｐゴシック" w:eastAsia="ＭＳ Ｐゴシック"/>
                <w:kern w:val="0"/>
                <w:sz w:val="20"/>
              </w:rPr>
              <w:t>7</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お金の所持や使うことの支援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職員は、本人がお金を持つことの大切さを理解しており、一人ひとりの希望や力に応じて、お金を所持したり使えるように支援している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38</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電話や手紙の支援</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家族や大切な人に本人自らが電話をしたり、手紙のやり取りができるように支援をしている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39</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居心地のよい共用空間づくり</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0"/>
              </w:rPr>
            </w:pPr>
            <w:r>
              <w:rPr>
                <w:rFonts w:hint="eastAsia" w:ascii="ＭＳ Ｐゴシック" w:hAnsi="ＭＳ Ｐゴシック" w:eastAsia="ＭＳ Ｐゴシック"/>
                <w:kern w:val="0"/>
                <w:sz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360" w:hRule="atLeast"/>
        </w:trPr>
        <w:tc>
          <w:tcPr>
            <w:tcW w:w="850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Ⅳ．本人暮らしの状況把握・確認項目（利用者一人ひとりの確認項目）</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361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262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000000"/>
            <w:vAlign w:val="center"/>
          </w:tcPr>
          <w:p>
            <w:pPr>
              <w:pStyle w:val="0"/>
              <w:widowControl w:val="1"/>
              <w:jc w:val="left"/>
              <w:rPr>
                <w:rFonts w:hint="default" w:ascii="ＭＳ Ｐゴシック" w:hAnsi="ＭＳ Ｐゴシック" w:eastAsia="ＭＳ Ｐゴシック"/>
                <w:b w:val="1"/>
                <w:color w:val="FFFFFF"/>
                <w:kern w:val="0"/>
                <w:sz w:val="22"/>
              </w:rPr>
            </w:pPr>
            <w:r>
              <w:rPr>
                <w:rFonts w:hint="eastAsia" w:ascii="ＭＳ Ｐゴシック" w:hAnsi="ＭＳ Ｐゴシック" w:eastAsia="ＭＳ Ｐゴシック"/>
                <w:b w:val="1"/>
                <w:color w:val="FFFFFF"/>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40</w:t>
            </w:r>
          </w:p>
        </w:tc>
        <w:tc>
          <w:tcPr>
            <w:tcW w:w="18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本人主体の暮らし</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本人は、自分の思い、願い、日々の暮らし方の意向に沿った暮らしができている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41</w:t>
            </w:r>
          </w:p>
        </w:tc>
        <w:tc>
          <w:tcPr>
            <w:tcW w:w="18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2"/>
              </w:rPr>
            </w:pP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本人は、自分の生活歴や友人関係、暮らしの習慣、特徴など様々な情報をもとに、ケア・支援を受けることができている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42</w:t>
            </w:r>
          </w:p>
        </w:tc>
        <w:tc>
          <w:tcPr>
            <w:tcW w:w="18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2"/>
              </w:rPr>
            </w:pP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本人は、自分の健康面・医療面・安全面・環境面について、日々の状況をもとに、ケア・支援を受けることができている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43</w:t>
            </w:r>
          </w:p>
        </w:tc>
        <w:tc>
          <w:tcPr>
            <w:tcW w:w="18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生活の継続性</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本人は、自分のペースで、これまでの暮らしの習慣にあった生活ができている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44</w:t>
            </w:r>
          </w:p>
        </w:tc>
        <w:tc>
          <w:tcPr>
            <w:tcW w:w="18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2"/>
              </w:rPr>
            </w:pP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本人は、自分のなじみのものや、大切にしているものを、身近（自室等）に持つことができている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45</w:t>
            </w:r>
          </w:p>
        </w:tc>
        <w:tc>
          <w:tcPr>
            <w:tcW w:w="18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2"/>
              </w:rPr>
            </w:pP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本人は、自分の意向、希望によって、戸外に出かけることや、催（祭）事に参加することができている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46</w:t>
            </w:r>
          </w:p>
        </w:tc>
        <w:tc>
          <w:tcPr>
            <w:tcW w:w="18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本人が持つ力の活用</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47</w:t>
            </w:r>
          </w:p>
        </w:tc>
        <w:tc>
          <w:tcPr>
            <w:tcW w:w="18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2"/>
              </w:rPr>
            </w:pP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本人は、自分がいきいきと過ごす会話のひと時や、活動場面を日々の暮らしの中で得ることができている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61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26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48</w:t>
            </w:r>
          </w:p>
        </w:tc>
        <w:tc>
          <w:tcPr>
            <w:tcW w:w="18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Ｐゴシック" w:hAnsi="ＭＳ Ｐゴシック" w:eastAsia="ＭＳ Ｐゴシック"/>
                <w:kern w:val="0"/>
                <w:sz w:val="22"/>
              </w:rPr>
            </w:pP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本人は、自分なりに近隣や地域の人々と関わったり、交流することができている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nil"/>
              <w:bottom w:val="single" w:color="auto" w:sz="4" w:space="0"/>
              <w:right w:val="single" w:color="auto" w:sz="4" w:space="0"/>
              <w:tl2br w:val="none" w:color="auto" w:sz="0" w:space="0"/>
              <w:tr2bl w:val="single" w:color="auto" w:sz="4"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c>
          <w:tcPr>
            <w:tcW w:w="356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　</w:t>
            </w:r>
          </w:p>
        </w:tc>
      </w:tr>
      <w:tr>
        <w:trPr>
          <w:trHeight w:val="1599" w:hRule="atLeast"/>
        </w:trPr>
        <w:tc>
          <w:tcPr>
            <w:tcW w:w="6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D9D9D9"/>
            <w:vAlign w:val="center"/>
          </w:tcPr>
          <w:p>
            <w:pPr>
              <w:pStyle w:val="0"/>
              <w:widowControl w:val="1"/>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49</w:t>
            </w:r>
          </w:p>
        </w:tc>
        <w:tc>
          <w:tcPr>
            <w:tcW w:w="182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総合</w:t>
            </w:r>
          </w:p>
        </w:tc>
        <w:tc>
          <w:tcPr>
            <w:tcW w:w="3645" w:type="dxa"/>
            <w:tcBorders>
              <w:top w:val="single" w:color="auto" w:sz="4" w:space="0"/>
              <w:left w:val="nil"/>
              <w:bottom w:val="single" w:color="auto" w:sz="4" w:space="0"/>
              <w:right w:val="single" w:color="auto" w:sz="4" w:space="0"/>
              <w:tl2br w:val="none" w:color="auto" w:sz="0" w:space="0"/>
              <w:tr2bl w:val="none" w:color="auto" w:sz="0" w:space="0"/>
            </w:tcBorders>
            <w:shd w:val="clear" w:color="000000" w:fill="FFFFFF"/>
            <w:vAlign w:val="center"/>
          </w:tcPr>
          <w:p>
            <w:pPr>
              <w:pStyle w:val="0"/>
              <w:widowControl w:val="1"/>
              <w:jc w:val="left"/>
              <w:rPr>
                <w:rFonts w:hint="default" w:ascii="ＭＳ Ｐゴシック" w:hAnsi="ＭＳ Ｐゴシック" w:eastAsia="ＭＳ Ｐゴシック"/>
                <w:color w:val="000000"/>
                <w:kern w:val="0"/>
                <w:sz w:val="22"/>
              </w:rPr>
            </w:pPr>
            <w:r>
              <w:rPr>
                <w:rFonts w:hint="eastAsia" w:ascii="ＭＳ Ｐゴシック" w:hAnsi="ＭＳ Ｐゴシック" w:eastAsia="ＭＳ Ｐゴシック"/>
                <w:color w:val="000000"/>
                <w:kern w:val="0"/>
                <w:sz w:val="22"/>
              </w:rPr>
              <w:t>本人は、この</w:t>
            </w:r>
            <w:r>
              <w:rPr>
                <w:rFonts w:hint="eastAsia" w:ascii="ＭＳ Ｐゴシック" w:hAnsi="ＭＳ Ｐゴシック" w:eastAsia="ＭＳ Ｐゴシック"/>
                <w:color w:val="000000"/>
                <w:kern w:val="0"/>
                <w:sz w:val="22"/>
              </w:rPr>
              <w:t>GH</w:t>
            </w:r>
            <w:r>
              <w:rPr>
                <w:rFonts w:hint="eastAsia" w:ascii="ＭＳ Ｐゴシック" w:hAnsi="ＭＳ Ｐゴシック" w:eastAsia="ＭＳ Ｐゴシック"/>
                <w:color w:val="000000"/>
                <w:kern w:val="0"/>
                <w:sz w:val="22"/>
              </w:rPr>
              <w:t>にいることで、職員や地域の人々と親しみ、安心の日々、よりよい日々をおくることができている</w:t>
            </w:r>
          </w:p>
        </w:tc>
        <w:tc>
          <w:tcPr>
            <w:tcW w:w="2420"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2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361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c>
          <w:tcPr>
            <w:tcW w:w="2625"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20"/>
              </w:rPr>
            </w:pPr>
            <w:r>
              <w:rPr>
                <w:rFonts w:hint="eastAsia" w:ascii="ＭＳ Ｐゴシック" w:hAnsi="ＭＳ Ｐゴシック" w:eastAsia="ＭＳ Ｐゴシック"/>
                <w:color w:val="000000"/>
                <w:kern w:val="0"/>
                <w:sz w:val="20"/>
              </w:rPr>
              <w:t>A</w:t>
            </w:r>
            <w:r>
              <w:rPr>
                <w:rFonts w:hint="eastAsia" w:ascii="ＭＳ Ｐゴシック" w:hAnsi="ＭＳ Ｐゴシック" w:eastAsia="ＭＳ Ｐゴシック"/>
                <w:color w:val="000000"/>
                <w:kern w:val="0"/>
                <w:sz w:val="20"/>
              </w:rPr>
              <w:t>．充分にできている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B</w:t>
            </w:r>
            <w:r>
              <w:rPr>
                <w:rFonts w:hint="eastAsia" w:ascii="ＭＳ Ｐゴシック" w:hAnsi="ＭＳ Ｐゴシック" w:eastAsia="ＭＳ Ｐゴシック"/>
                <w:color w:val="000000"/>
                <w:kern w:val="0"/>
                <w:sz w:val="20"/>
              </w:rPr>
              <w:t>．ほぼできている</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C</w:t>
            </w:r>
            <w:r>
              <w:rPr>
                <w:rFonts w:hint="eastAsia" w:ascii="ＭＳ Ｐゴシック" w:hAnsi="ＭＳ Ｐゴシック" w:eastAsia="ＭＳ Ｐゴシック"/>
                <w:color w:val="000000"/>
                <w:kern w:val="0"/>
                <w:sz w:val="20"/>
              </w:rPr>
              <w:t>．あまりできていない</w:t>
            </w:r>
            <w:r>
              <w:rPr>
                <w:rFonts w:hint="eastAsia" w:ascii="ＭＳ Ｐゴシック" w:hAnsi="ＭＳ Ｐゴシック" w:eastAsia="ＭＳ Ｐゴシック"/>
                <w:color w:val="000000"/>
                <w:kern w:val="0"/>
                <w:sz w:val="20"/>
              </w:rPr>
              <w:br w:type="textWrapping" w:clear="none"/>
            </w:r>
            <w:r>
              <w:rPr>
                <w:rFonts w:hint="eastAsia" w:ascii="ＭＳ Ｐゴシック" w:hAnsi="ＭＳ Ｐゴシック" w:eastAsia="ＭＳ Ｐゴシック"/>
                <w:color w:val="000000"/>
                <w:kern w:val="0"/>
                <w:sz w:val="20"/>
              </w:rPr>
              <w:t>D</w:t>
            </w:r>
            <w:r>
              <w:rPr>
                <w:rFonts w:hint="eastAsia" w:ascii="ＭＳ Ｐゴシック" w:hAnsi="ＭＳ Ｐゴシック" w:eastAsia="ＭＳ Ｐゴシック"/>
                <w:color w:val="000000"/>
                <w:kern w:val="0"/>
                <w:sz w:val="20"/>
              </w:rPr>
              <w:t>．ほとんどできていない</w:t>
            </w:r>
          </w:p>
        </w:tc>
        <w:tc>
          <w:tcPr>
            <w:tcW w:w="35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default" w:ascii="ＭＳ Ｐゴシック" w:hAnsi="ＭＳ Ｐゴシック" w:eastAsia="ＭＳ Ｐゴシック"/>
                <w:color w:val="000000"/>
                <w:kern w:val="0"/>
                <w:sz w:val="16"/>
              </w:rPr>
            </w:pPr>
            <w:r>
              <w:rPr>
                <w:rFonts w:hint="eastAsia" w:ascii="ＭＳ Ｐゴシック" w:hAnsi="ＭＳ Ｐゴシック" w:eastAsia="ＭＳ Ｐゴシック"/>
                <w:color w:val="000000"/>
                <w:kern w:val="0"/>
                <w:sz w:val="16"/>
              </w:rPr>
              <w:t>　</w:t>
            </w:r>
          </w:p>
        </w:tc>
      </w:tr>
    </w:tbl>
    <w:p>
      <w:pPr>
        <w:pStyle w:val="0"/>
        <w:jc w:val="left"/>
        <w:rPr>
          <w:rFonts w:hint="default" w:asciiTheme="majorEastAsia" w:hAnsiTheme="majorEastAsia" w:eastAsiaTheme="majorEastAsia"/>
          <w:b w:val="1"/>
          <w:sz w:val="32"/>
        </w:rPr>
      </w:pPr>
    </w:p>
    <w:sectPr>
      <w:headerReference r:id="rId7" w:type="even"/>
      <w:headerReference r:id="rId8" w:type="default"/>
      <w:footerReference r:id="rId10" w:type="even"/>
      <w:footerReference r:id="rId11" w:type="default"/>
      <w:headerReference r:id="rId6" w:type="first"/>
      <w:footerReference r:id="rId9" w:type="first"/>
      <w:pgSz w:w="23814" w:h="16839" w:orient="landscape"/>
      <w:pgMar w:top="1440" w:right="1077" w:bottom="1440" w:left="1077" w:header="851" w:footer="907" w:gutter="0"/>
      <w:pgNumType w:fmt="numberInDash"/>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719321401"/>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- 1 -</w:t>
        </w:r>
        <w:r>
          <w:rPr>
            <w:rFonts w:hint="eastAsia"/>
          </w:rPr>
          <w:fldChar w:fldCharType="end"/>
        </w:r>
      </w:p>
    </w:sdtContent>
  </w:sdt>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611686032"/>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- 2 -</w:t>
        </w:r>
        <w:r>
          <w:rPr>
            <w:rFonts w:hint="eastAsia"/>
          </w:rPr>
          <w:fldChar w:fldCharType="end"/>
        </w:r>
      </w:p>
    </w:sdtContent>
  </w:sdt>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rPr>
    </w:pPr>
    <w:r>
      <w:rPr>
        <w:rFonts w:hint="eastAsia"/>
      </w:rPr>
      <w:t>（別紙２の２）</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FD147CBC"/>
    <w:lvl w:ilvl="0" w:tplc="A5F4ECC4">
      <w:numFmt w:val="bullet"/>
      <w:pStyle w:val="37"/>
      <w:lvlText w:val="○"/>
      <w:lvlJc w:val="left"/>
      <w:pPr>
        <w:ind w:left="1096" w:hanging="360"/>
      </w:pPr>
      <w:rPr>
        <w:rFonts w:hint="eastAsia" w:ascii="ＭＳ 明朝" w:hAnsi="ＭＳ 明朝" w:eastAsia="ＭＳ 明朝"/>
      </w:rPr>
    </w:lvl>
    <w:lvl w:ilvl="1" w:tplc="0409000B">
      <w:numFmt w:val="bullet"/>
      <w:lvlText w:val=""/>
      <w:lvlJc w:val="left"/>
      <w:pPr>
        <w:ind w:left="1576" w:hanging="420"/>
      </w:pPr>
      <w:rPr>
        <w:rFonts w:hint="default" w:ascii="Wingdings" w:hAnsi="Wingdings"/>
      </w:rPr>
    </w:lvl>
    <w:lvl w:ilvl="2" w:tplc="0409000D">
      <w:numFmt w:val="bullet"/>
      <w:lvlText w:val=""/>
      <w:lvlJc w:val="left"/>
      <w:pPr>
        <w:ind w:left="1996" w:hanging="420"/>
      </w:pPr>
      <w:rPr>
        <w:rFonts w:hint="default" w:ascii="Wingdings" w:hAnsi="Wingdings"/>
      </w:rPr>
    </w:lvl>
    <w:lvl w:ilvl="3" w:tplc="04090001">
      <w:numFmt w:val="bullet"/>
      <w:lvlText w:val=""/>
      <w:lvlJc w:val="left"/>
      <w:pPr>
        <w:ind w:left="2416" w:hanging="420"/>
      </w:pPr>
      <w:rPr>
        <w:rFonts w:hint="default" w:ascii="Wingdings" w:hAnsi="Wingdings"/>
      </w:rPr>
    </w:lvl>
    <w:lvl w:ilvl="4" w:tplc="0409000B">
      <w:numFmt w:val="bullet"/>
      <w:lvlText w:val=""/>
      <w:lvlJc w:val="left"/>
      <w:pPr>
        <w:ind w:left="2836" w:hanging="420"/>
      </w:pPr>
      <w:rPr>
        <w:rFonts w:hint="default" w:ascii="Wingdings" w:hAnsi="Wingdings"/>
      </w:rPr>
    </w:lvl>
    <w:lvl w:ilvl="5" w:tplc="0409000D">
      <w:numFmt w:val="bullet"/>
      <w:lvlText w:val=""/>
      <w:lvlJc w:val="left"/>
      <w:pPr>
        <w:ind w:left="3256" w:hanging="420"/>
      </w:pPr>
      <w:rPr>
        <w:rFonts w:hint="default" w:ascii="Wingdings" w:hAnsi="Wingdings"/>
      </w:rPr>
    </w:lvl>
    <w:lvl w:ilvl="6" w:tplc="04090001">
      <w:numFmt w:val="bullet"/>
      <w:lvlText w:val=""/>
      <w:lvlJc w:val="left"/>
      <w:pPr>
        <w:ind w:left="3676" w:hanging="420"/>
      </w:pPr>
      <w:rPr>
        <w:rFonts w:hint="default" w:ascii="Wingdings" w:hAnsi="Wingdings"/>
      </w:rPr>
    </w:lvl>
    <w:lvl w:ilvl="7" w:tplc="0409000B">
      <w:numFmt w:val="bullet"/>
      <w:lvlText w:val=""/>
      <w:lvlJc w:val="left"/>
      <w:pPr>
        <w:ind w:left="4096" w:hanging="420"/>
      </w:pPr>
      <w:rPr>
        <w:rFonts w:hint="default" w:ascii="Wingdings" w:hAnsi="Wingdings"/>
      </w:rPr>
    </w:lvl>
    <w:lvl w:ilvl="8" w:tplc="0409000D">
      <w:numFmt w:val="bullet"/>
      <w:lvlText w:val=""/>
      <w:lvlJc w:val="left"/>
      <w:pPr>
        <w:ind w:left="4516"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45"/>
    <w:uiPriority w:val="0"/>
    <w:qFormat/>
    <w:pPr>
      <w:keepNext w:val="1"/>
      <w:outlineLvl w:val="0"/>
    </w:pPr>
    <w:rPr>
      <w:rFonts w:asciiTheme="majorHAnsi" w:hAnsiTheme="majorHAnsi" w:eastAsiaTheme="majorEastAsia"/>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一太郎"/>
    <w:next w:val="19"/>
    <w:link w:val="0"/>
    <w:uiPriority w:val="0"/>
    <w:pPr>
      <w:widowControl w:val="0"/>
      <w:wordWrap w:val="0"/>
      <w:autoSpaceDE w:val="0"/>
      <w:autoSpaceDN w:val="0"/>
      <w:adjustRightInd w:val="0"/>
      <w:spacing w:after="120" w:afterLines="0" w:afterAutospacing="0" w:line="273" w:lineRule="exact"/>
      <w:jc w:val="both"/>
    </w:pPr>
    <w:rPr>
      <w:rFonts w:ascii="Century" w:hAnsi="Century" w:eastAsia="ＭＳ 明朝"/>
      <w:spacing w:val="-1"/>
      <w:kern w:val="0"/>
      <w:sz w:val="22"/>
    </w:rPr>
  </w:style>
  <w:style w:type="paragraph" w:styleId="20">
    <w:name w:val="Plain Text"/>
    <w:basedOn w:val="0"/>
    <w:next w:val="20"/>
    <w:link w:val="21"/>
    <w:uiPriority w:val="0"/>
    <w:pPr>
      <w:jc w:val="left"/>
    </w:pPr>
    <w:rPr>
      <w:rFonts w:ascii="ＭＳ ゴシック" w:hAnsi="ＭＳ ゴシック" w:eastAsia="ＭＳ ゴシック"/>
      <w:sz w:val="20"/>
    </w:rPr>
  </w:style>
  <w:style w:type="character" w:styleId="21" w:customStyle="1">
    <w:name w:val="書式なし (文字)"/>
    <w:basedOn w:val="10"/>
    <w:next w:val="21"/>
    <w:link w:val="20"/>
    <w:uiPriority w:val="0"/>
    <w:rPr>
      <w:rFonts w:ascii="ＭＳ ゴシック" w:hAnsi="ＭＳ ゴシック" w:eastAsia="ＭＳ ゴシック"/>
      <w:sz w:val="20"/>
    </w:rPr>
  </w:style>
  <w:style w:type="paragraph" w:styleId="22">
    <w:name w:val="List Paragraph"/>
    <w:basedOn w:val="0"/>
    <w:next w:val="22"/>
    <w:link w:val="0"/>
    <w:uiPriority w:val="0"/>
    <w:qFormat/>
    <w:pPr>
      <w:ind w:left="840" w:leftChars="400"/>
    </w:p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character" w:styleId="30">
    <w:name w:val="Hyperlink"/>
    <w:basedOn w:val="10"/>
    <w:next w:val="30"/>
    <w:link w:val="0"/>
    <w:uiPriority w:val="0"/>
    <w:rPr>
      <w:color w:val="0000FF"/>
      <w:u w:val="single" w:color="auto"/>
    </w:rPr>
  </w:style>
  <w:style w:type="character" w:styleId="31" w:customStyle="1">
    <w:name w:val="スタイル12 Char"/>
    <w:basedOn w:val="10"/>
    <w:next w:val="31"/>
    <w:link w:val="32"/>
    <w:uiPriority w:val="0"/>
  </w:style>
  <w:style w:type="paragraph" w:styleId="32" w:customStyle="1">
    <w:name w:val="スタイル12"/>
    <w:basedOn w:val="0"/>
    <w:next w:val="32"/>
    <w:link w:val="31"/>
    <w:uiPriority w:val="0"/>
  </w:style>
  <w:style w:type="paragraph" w:styleId="33">
    <w:name w:val="Normal (Web)"/>
    <w:basedOn w:val="0"/>
    <w:next w:val="33"/>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34">
    <w:name w:val="Revision"/>
    <w:next w:val="34"/>
    <w:link w:val="0"/>
    <w:uiPriority w:val="0"/>
    <w:rPr/>
  </w:style>
  <w:style w:type="paragraph" w:styleId="35" w:customStyle="1">
    <w:name w:val="スタイル1"/>
    <w:basedOn w:val="0"/>
    <w:next w:val="35"/>
    <w:link w:val="36"/>
    <w:uiPriority w:val="0"/>
    <w:qFormat/>
    <w:pPr>
      <w:keepNext w:val="1"/>
      <w:spacing w:before="120" w:beforeLines="0" w:beforeAutospacing="0" w:after="120" w:afterLines="0" w:afterAutospacing="0"/>
      <w:ind w:left="465" w:leftChars="100" w:right="210" w:rightChars="100" w:hanging="255" w:hangingChars="121"/>
      <w:jc w:val="left"/>
      <w:outlineLvl w:val="1"/>
    </w:pPr>
    <w:rPr>
      <w:rFonts w:ascii="ＭＳ 明朝" w:hAnsi="ＭＳ 明朝" w:eastAsia="ＭＳ 明朝"/>
      <w:b w:val="1"/>
    </w:rPr>
  </w:style>
  <w:style w:type="character" w:styleId="36" w:customStyle="1">
    <w:name w:val="スタイル1 (文字)"/>
    <w:basedOn w:val="10"/>
    <w:next w:val="36"/>
    <w:link w:val="35"/>
    <w:uiPriority w:val="0"/>
    <w:rPr>
      <w:rFonts w:ascii="ＭＳ 明朝" w:hAnsi="ＭＳ 明朝" w:eastAsia="ＭＳ 明朝"/>
      <w:b w:val="1"/>
    </w:rPr>
  </w:style>
  <w:style w:type="paragraph" w:styleId="37" w:customStyle="1">
    <w:name w:val="スタイル5"/>
    <w:basedOn w:val="0"/>
    <w:next w:val="37"/>
    <w:link w:val="39"/>
    <w:uiPriority w:val="0"/>
    <w:qFormat/>
    <w:pPr>
      <w:numPr>
        <w:ilvl w:val="0"/>
        <w:numId w:val="1"/>
      </w:numPr>
      <w:spacing w:before="240" w:beforeLines="0" w:beforeAutospacing="0" w:line="400" w:lineRule="exact"/>
      <w:jc w:val="left"/>
    </w:pPr>
    <w:rPr>
      <w:rFonts w:ascii="ＭＳ 明朝" w:hAnsi="ＭＳ 明朝" w:eastAsia="ＭＳ 明朝"/>
      <w:sz w:val="22"/>
    </w:rPr>
  </w:style>
  <w:style w:type="paragraph" w:styleId="38" w:customStyle="1">
    <w:name w:val="考察見出し"/>
    <w:basedOn w:val="0"/>
    <w:next w:val="38"/>
    <w:link w:val="41"/>
    <w:uiPriority w:val="0"/>
    <w:qFormat/>
    <w:pPr>
      <w:keepNext w:val="1"/>
      <w:spacing w:before="120" w:beforeLines="0" w:beforeAutospacing="0" w:after="120" w:afterLines="0" w:afterAutospacing="0"/>
      <w:ind w:left="100" w:leftChars="100" w:right="100" w:rightChars="100" w:hanging="121" w:hangingChars="121"/>
      <w:jc w:val="left"/>
      <w:outlineLvl w:val="1"/>
    </w:pPr>
    <w:rPr>
      <w:rFonts w:ascii="ＭＳ Ｐゴシック" w:hAnsi="ＭＳ Ｐゴシック" w:eastAsia="ＭＳ Ｐゴシック"/>
      <w:b w:val="1"/>
    </w:rPr>
  </w:style>
  <w:style w:type="character" w:styleId="39" w:customStyle="1">
    <w:name w:val="スタイル5 (文字)"/>
    <w:basedOn w:val="10"/>
    <w:next w:val="39"/>
    <w:link w:val="37"/>
    <w:uiPriority w:val="0"/>
    <w:rPr>
      <w:rFonts w:ascii="ＭＳ 明朝" w:hAnsi="ＭＳ 明朝" w:eastAsia="ＭＳ 明朝"/>
      <w:sz w:val="22"/>
    </w:rPr>
  </w:style>
  <w:style w:type="paragraph" w:styleId="40" w:customStyle="1">
    <w:name w:val="スタイル4"/>
    <w:basedOn w:val="37"/>
    <w:next w:val="40"/>
    <w:link w:val="43"/>
    <w:uiPriority w:val="0"/>
    <w:qFormat/>
  </w:style>
  <w:style w:type="character" w:styleId="41" w:customStyle="1">
    <w:name w:val="考察見出し (文字)"/>
    <w:basedOn w:val="10"/>
    <w:next w:val="41"/>
    <w:link w:val="38"/>
    <w:uiPriority w:val="0"/>
    <w:rPr>
      <w:rFonts w:ascii="ＭＳ Ｐゴシック" w:hAnsi="ＭＳ Ｐゴシック" w:eastAsia="ＭＳ Ｐゴシック"/>
      <w:b w:val="1"/>
    </w:rPr>
  </w:style>
  <w:style w:type="paragraph" w:styleId="42" w:customStyle="1">
    <w:name w:val="スタイル6"/>
    <w:basedOn w:val="1"/>
    <w:next w:val="42"/>
    <w:link w:val="44"/>
    <w:uiPriority w:val="0"/>
    <w:qFormat/>
    <w:pPr>
      <w:jc w:val="left"/>
    </w:pPr>
    <w:rPr>
      <w:rFonts w:eastAsia="ＭＳ 明朝"/>
      <w:b w:val="1"/>
      <w:sz w:val="32"/>
    </w:rPr>
  </w:style>
  <w:style w:type="character" w:styleId="43" w:customStyle="1">
    <w:name w:val="スタイル4 (文字)"/>
    <w:basedOn w:val="39"/>
    <w:next w:val="43"/>
    <w:link w:val="40"/>
    <w:uiPriority w:val="0"/>
    <w:rPr>
      <w:rFonts w:ascii="ＭＳ 明朝" w:hAnsi="ＭＳ 明朝" w:eastAsia="ＭＳ 明朝"/>
      <w:sz w:val="22"/>
    </w:rPr>
  </w:style>
  <w:style w:type="character" w:styleId="44" w:customStyle="1">
    <w:name w:val="スタイル6 (文字)"/>
    <w:basedOn w:val="45"/>
    <w:next w:val="44"/>
    <w:link w:val="42"/>
    <w:uiPriority w:val="0"/>
    <w:rPr>
      <w:rFonts w:eastAsia="ＭＳ 明朝" w:asciiTheme="majorHAnsi" w:hAnsiTheme="majorHAnsi"/>
      <w:b w:val="1"/>
      <w:sz w:val="32"/>
    </w:rPr>
  </w:style>
  <w:style w:type="character" w:styleId="45" w:customStyle="1">
    <w:name w:val="見出し 1 (文字)"/>
    <w:basedOn w:val="10"/>
    <w:next w:val="45"/>
    <w:link w:val="1"/>
    <w:uiPriority w:val="0"/>
    <w:rPr>
      <w:rFonts w:asciiTheme="majorHAnsi" w:hAnsiTheme="majorHAnsi" w:eastAsiaTheme="majorEastAsia"/>
      <w:sz w:val="24"/>
    </w:rPr>
  </w:style>
  <w:style w:type="paragraph" w:styleId="46" w:customStyle="1">
    <w:name w:val="スタイル2"/>
    <w:basedOn w:val="1"/>
    <w:next w:val="46"/>
    <w:link w:val="47"/>
    <w:uiPriority w:val="0"/>
    <w:qFormat/>
    <w:pPr>
      <w:keepNext w:val="0"/>
      <w:jc w:val="left"/>
    </w:pPr>
    <w:rPr>
      <w:rFonts w:ascii="ＭＳ ゴシック" w:hAnsi="ＭＳ ゴシック" w:eastAsia="ＭＳ ゴシック"/>
      <w:b w:val="1"/>
    </w:rPr>
  </w:style>
  <w:style w:type="character" w:styleId="47" w:customStyle="1">
    <w:name w:val="スタイル2 (文字)"/>
    <w:next w:val="47"/>
    <w:link w:val="46"/>
    <w:uiPriority w:val="0"/>
    <w:rPr>
      <w:rFonts w:ascii="ＭＳ ゴシック" w:hAnsi="ＭＳ ゴシック" w:eastAsia="ＭＳ ゴシック"/>
      <w:b w:val="1"/>
      <w:sz w:val="24"/>
    </w:rPr>
  </w:style>
  <w:style w:type="paragraph" w:styleId="48">
    <w:name w:val="footnote text"/>
    <w:basedOn w:val="0"/>
    <w:next w:val="48"/>
    <w:link w:val="49"/>
    <w:uiPriority w:val="0"/>
    <w:semiHidden/>
    <w:pPr>
      <w:snapToGrid w:val="0"/>
      <w:jc w:val="left"/>
    </w:pPr>
  </w:style>
  <w:style w:type="character" w:styleId="49" w:customStyle="1">
    <w:name w:val="脚注文字列 (文字)"/>
    <w:basedOn w:val="10"/>
    <w:next w:val="49"/>
    <w:link w:val="48"/>
    <w:uiPriority w:val="0"/>
  </w:style>
  <w:style w:type="character" w:styleId="50">
    <w:name w:val="footnote reference"/>
    <w:basedOn w:val="10"/>
    <w:next w:val="50"/>
    <w:link w:val="0"/>
    <w:uiPriority w:val="0"/>
    <w:semiHidden/>
    <w:rPr>
      <w:vertAlign w:val="superscript"/>
    </w:rPr>
  </w:style>
  <w:style w:type="character" w:styleId="51">
    <w:name w:val="endnote reference"/>
    <w:basedOn w:val="10"/>
    <w:next w:val="51"/>
    <w:link w:val="0"/>
    <w:uiPriority w:val="0"/>
    <w:semiHidden/>
    <w:rPr>
      <w:vertAlign w:val="superscript"/>
    </w:rPr>
  </w:style>
  <w:style w:type="table" w:styleId="52">
    <w:name w:val="Table Grid"/>
    <w:basedOn w:val="11"/>
    <w:next w:val="5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3" w:customStyle="1">
    <w:name w:val="表 (モノトーン)  21"/>
    <w:basedOn w:val="11"/>
    <w:next w:val="53"/>
    <w:link w:val="0"/>
    <w:uiPriority w:val="0"/>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none" w:color="auto" w:sz="0" w:space="0"/>
        <w:insideV w:val="none" w:color="auto" w:sz="0" w:space="0"/>
      </w:tblBorders>
    </w:tblPr>
    <w:trPr/>
    <w:tcPr/>
    <w:tblStylePr w:type="band1Horz">
      <w:tblPr/>
      <w:trPr/>
      <w:tcPr>
        <w:tcBorders>
          <w:top w:val="single" w:color="000000" w:themeColor="text1" w:sz="8" w:space="0"/>
          <w:bottom w:val="single" w:color="000000" w:themeColor="text1" w:sz="8" w:space="0"/>
          <w:left w:val="single" w:color="000000" w:themeColor="text1" w:sz="8" w:space="0"/>
          <w:right w:val="single" w:color="000000" w:themeColor="text1" w:sz="8" w:space="0"/>
        </w:tcBorders>
      </w:tcPr>
    </w:tblStylePr>
    <w:tblStylePr w:type="band1Vert">
      <w:tblPr/>
      <w:trPr/>
      <w:tcPr>
        <w:tcBorders>
          <w:top w:val="single" w:color="000000" w:themeColor="text1" w:sz="8" w:space="0"/>
          <w:bottom w:val="single" w:color="000000" w:themeColor="text1" w:sz="8" w:space="0"/>
          <w:left w:val="single" w:color="000000" w:themeColor="text1" w:sz="8" w:space="0"/>
          <w:right w:val="single" w:color="000000" w:themeColor="text1"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000000" w:themeColor="text1" w:sz="6" w:space="0"/>
          <w:bottom w:val="single" w:color="000000" w:themeColor="text1" w:sz="8" w:space="0"/>
          <w:left w:val="single" w:color="000000" w:themeColor="text1" w:sz="8" w:space="0"/>
          <w:right w:val="single" w:color="000000" w:themeColor="text1" w:sz="8" w:space="0"/>
        </w:tcBorders>
      </w:tcPr>
    </w:tblStylePr>
    <w:tblStylePr w:type="firstRow">
      <w:pPr>
        <w:spacing w:before="0" w:beforeLines="0" w:beforeAutospacing="0" w:after="0" w:afterLines="0" w:afterAutospacing="0" w:line="240" w:lineRule="auto"/>
      </w:pPr>
      <w:rPr>
        <w:b w:val="1"/>
        <w:color w:val="FFFFFF" w:themeColor="background1"/>
      </w:rPr>
      <w:tblPr/>
      <w:trPr/>
      <w:tcPr>
        <w:shd w:val="clear" w:color="auto" w:themeFill="text1" w:themeFillTint="FF" w:themeFillShade="FF"/>
      </w:tcPr>
    </w:tblStylePr>
  </w:style>
  <w:style w:type="table" w:styleId="54" w:customStyle="1">
    <w:name w:val="表 (格子)1"/>
    <w:basedOn w:val="11"/>
    <w:next w:val="5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5">
    <w:name w:val="Light List"/>
    <w:basedOn w:val="11"/>
    <w:next w:val="55"/>
    <w:link w:val="0"/>
    <w:uiPriority w:val="0"/>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none" w:color="auto" w:sz="0" w:space="0"/>
        <w:insideV w:val="none" w:color="auto" w:sz="0" w:space="0"/>
      </w:tblBorders>
    </w:tblPr>
    <w:trPr/>
    <w:tcPr/>
    <w:tblStylePr w:type="band1Horz">
      <w:tblPr/>
      <w:trPr/>
      <w:tcPr>
        <w:tcBorders>
          <w:top w:val="single" w:color="000000" w:themeColor="text1" w:sz="8" w:space="0"/>
          <w:bottom w:val="single" w:color="000000" w:themeColor="text1" w:sz="8" w:space="0"/>
          <w:left w:val="single" w:color="000000" w:themeColor="text1" w:sz="8" w:space="0"/>
          <w:right w:val="single" w:color="000000" w:themeColor="text1" w:sz="8" w:space="0"/>
        </w:tcBorders>
      </w:tcPr>
    </w:tblStylePr>
    <w:tblStylePr w:type="band1Vert">
      <w:tblPr/>
      <w:trPr/>
      <w:tcPr>
        <w:tcBorders>
          <w:top w:val="single" w:color="000000" w:themeColor="text1" w:sz="8" w:space="0"/>
          <w:bottom w:val="single" w:color="000000" w:themeColor="text1" w:sz="8" w:space="0"/>
          <w:left w:val="single" w:color="000000" w:themeColor="text1" w:sz="8" w:space="0"/>
          <w:right w:val="single" w:color="000000" w:themeColor="text1"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000000" w:themeColor="text1" w:sz="6" w:space="0"/>
          <w:bottom w:val="single" w:color="000000" w:themeColor="text1" w:sz="8" w:space="0"/>
          <w:left w:val="single" w:color="000000" w:themeColor="text1" w:sz="8" w:space="0"/>
          <w:right w:val="single" w:color="000000" w:themeColor="text1" w:sz="8" w:space="0"/>
        </w:tcBorders>
      </w:tcPr>
    </w:tblStylePr>
    <w:tblStylePr w:type="firstRow">
      <w:pPr>
        <w:spacing w:before="0" w:beforeLines="0" w:beforeAutospacing="0" w:after="0" w:afterLines="0" w:afterAutospacing="0" w:line="240" w:lineRule="auto"/>
      </w:pPr>
      <w:rPr>
        <w:b w:val="1"/>
        <w:color w:val="FFFFFF" w:themeColor="background1"/>
      </w:rPr>
      <w:tblPr/>
      <w:trPr/>
      <w:tcPr>
        <w:shd w:val="clear" w:color="auto" w:themeFill="text1" w:themeFillTint="FF" w:themeFillShade="FF"/>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footer" Target="footer3.xml" /><Relationship Id="rId12"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7</Pages>
  <Words>326</Words>
  <Characters>6629</Characters>
  <Application>JUST Note</Application>
  <Lines>814</Lines>
  <Paragraphs>415</Paragraphs>
  <CharactersWithSpaces>6823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a103700</cp:lastModifiedBy>
  <cp:lastPrinted>2017-03-29T04:40:00Z</cp:lastPrinted>
  <dcterms:created xsi:type="dcterms:W3CDTF">2017-04-17T01:50:00Z</dcterms:created>
  <dcterms:modified xsi:type="dcterms:W3CDTF">2021-03-25T01:49:18Z</dcterms:modified>
  <cp:revision>0</cp:revision>
</cp:coreProperties>
</file>