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E97" w:rsidRDefault="00C54951">
      <w:pPr>
        <w:rPr>
          <w:rFonts w:ascii="HG丸ｺﾞｼｯｸM-PRO" w:eastAsia="HG丸ｺﾞｼｯｸM-PRO" w:hAnsi="HG丸ｺﾞｼｯｸM-PRO"/>
          <w:sz w:val="18"/>
        </w:rPr>
      </w:pPr>
      <w:r>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635</wp:posOffset>
                </wp:positionH>
                <wp:positionV relativeFrom="paragraph">
                  <wp:posOffset>2540</wp:posOffset>
                </wp:positionV>
                <wp:extent cx="5657850" cy="554990"/>
                <wp:effectExtent l="45720" t="51435" r="116205" b="107950"/>
                <wp:wrapNone/>
                <wp:docPr id="1026" name="テキスト ボックス 1"/>
                <wp:cNvGraphicFramePr/>
                <a:graphic xmlns:a="http://schemas.openxmlformats.org/drawingml/2006/main">
                  <a:graphicData uri="http://schemas.microsoft.com/office/word/2010/wordprocessingShape">
                    <wps:wsp>
                      <wps:cNvSpPr txBox="1"/>
                      <wps:spPr>
                        <a:xfrm>
                          <a:off x="0" y="0"/>
                          <a:ext cx="5657850" cy="554990"/>
                        </a:xfrm>
                        <a:prstGeom prst="rect">
                          <a:avLst/>
                        </a:prstGeom>
                        <a:solidFill>
                          <a:schemeClr val="accent2">
                            <a:lumMod val="20000"/>
                            <a:lumOff val="80000"/>
                          </a:schemeClr>
                        </a:solidFill>
                        <a:ln w="28575">
                          <a:solidFill>
                            <a:schemeClr val="accent2">
                              <a:lumMod val="75000"/>
                            </a:schemeClr>
                          </a:solidFill>
                        </a:ln>
                        <a:effectLst>
                          <a:outerShdw blurRad="50800" dist="38100" dir="2700000" algn="tl" rotWithShape="0">
                            <a:prstClr val="black">
                              <a:alpha val="40000"/>
                            </a:prstClr>
                          </a:outerShdw>
                        </a:effectLst>
                      </wps:spPr>
                      <wps:txbx>
                        <w:txbxContent>
                          <w:p w:rsidR="00687E97" w:rsidRDefault="00C54951">
                            <w:pPr>
                              <w:jc w:val="center"/>
                            </w:pPr>
                            <w:r>
                              <w:rPr>
                                <w:rFonts w:ascii="HGSｺﾞｼｯｸE" w:eastAsia="HGSｺﾞｼｯｸE" w:hAnsi="HGSｺﾞｼｯｸE" w:hint="eastAsia"/>
                                <w:sz w:val="28"/>
                              </w:rPr>
                              <w:t>市民税課税層における食費・居住費の特例減額措置について</w:t>
                            </w:r>
                          </w:p>
                        </w:txbxContent>
                      </wps:txbx>
                      <wps:bodyPr rot="0" vertOverflow="overflow" horzOverflow="overflow" wrap="square" lIns="74295" tIns="8890" rIns="74295" bIns="889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5pt;margin-top:.2pt;width:445.5pt;height:43.7pt;z-index: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" fillcolor="#fbe4d5 [661]" strokecolor="#c45911 [2405]" strokeweight="2.25pt">
                <v:shadow on="t" color="black" opacity="26214f" origin="-.5,-.5" offset=".74836mm,.74836mm"/>
                <v:textbox inset="5.85pt,.7pt,5.85pt,.7pt">
                  <w:txbxContent>
                    <w:p w:rsidR="00687E97" w:rsidRDefault="00C54951">
                      <w:pPr>
                        <w:jc w:val="center"/>
                      </w:pPr>
                      <w:r>
                        <w:rPr>
                          <w:rFonts w:ascii="HGSｺﾞｼｯｸE" w:eastAsia="HGSｺﾞｼｯｸE" w:hAnsi="HGSｺﾞｼｯｸE" w:hint="eastAsia"/>
                          <w:sz w:val="28"/>
                        </w:rPr>
                        <w:t>市民税課税層における食費・居住費の特例減額措置について</w:t>
                      </w:r>
                    </w:p>
                  </w:txbxContent>
                </v:textbox>
                <w10:wrap anchorx="margin"/>
              </v:shape>
            </w:pict>
          </mc:Fallback>
        </mc:AlternateContent>
      </w:r>
    </w:p>
    <w:p w:rsidR="00687E97" w:rsidRDefault="00687E97">
      <w:pPr>
        <w:rPr>
          <w:rFonts w:ascii="HG丸ｺﾞｼｯｸM-PRO" w:eastAsia="HG丸ｺﾞｼｯｸM-PRO" w:hAnsi="HG丸ｺﾞｼｯｸM-PRO"/>
          <w:sz w:val="18"/>
        </w:rPr>
      </w:pPr>
    </w:p>
    <w:p w:rsidR="00687E97" w:rsidRDefault="00687E97">
      <w:pPr>
        <w:rPr>
          <w:rFonts w:ascii="HG丸ｺﾞｼｯｸM-PRO" w:eastAsia="HG丸ｺﾞｼｯｸM-PRO" w:hAnsi="HG丸ｺﾞｼｯｸM-PRO"/>
          <w:sz w:val="18"/>
        </w:rPr>
      </w:pPr>
    </w:p>
    <w:p w:rsidR="00687E97" w:rsidRDefault="00C54951">
      <w:pPr>
        <w:ind w:firstLineChars="100" w:firstLine="181"/>
        <w:rPr>
          <w:rFonts w:ascii="HG丸ｺﾞｼｯｸM-PRO" w:eastAsia="HG丸ｺﾞｼｯｸM-PRO" w:hAnsi="HG丸ｺﾞｼｯｸM-PRO"/>
          <w:sz w:val="20"/>
        </w:rPr>
      </w:pPr>
      <w:r>
        <w:rPr>
          <w:rFonts w:ascii="HG丸ｺﾞｼｯｸM-PRO" w:eastAsia="HG丸ｺﾞｼｯｸM-PRO" w:hAnsi="HG丸ｺﾞｼｯｸM-PRO" w:hint="eastAsia"/>
          <w:sz w:val="20"/>
        </w:rPr>
        <w:t>本人又は世帯員（同一世帯に属していない配偶者を含む。）が市民税を課税されている第４段階の方であっても、以下の全ての要件に該当する方については、申請して認められた場合は、特例的に補足給付が支給されます。</w:t>
      </w:r>
    </w:p>
    <w:p w:rsidR="00687E97" w:rsidRDefault="00C54951">
      <w:pPr>
        <w:ind w:firstLineChars="100" w:firstLine="221"/>
        <w:rPr>
          <w:rFonts w:ascii="HG丸ｺﾞｼｯｸM-PRO" w:eastAsia="HG丸ｺﾞｼｯｸM-PRO" w:hAnsi="HG丸ｺﾞｼｯｸM-PRO"/>
          <w:sz w:val="18"/>
        </w:rPr>
      </w:pPr>
      <w:r>
        <w:rPr>
          <w:noProof/>
        </w:rPr>
        <mc:AlternateContent>
          <mc:Choice Requires="wps">
            <w:drawing>
              <wp:anchor distT="0" distB="0" distL="114300" distR="114300" simplePos="0" relativeHeight="4" behindDoc="0" locked="0" layoutInCell="1" hidden="0" allowOverlap="1">
                <wp:simplePos x="0" y="0"/>
                <wp:positionH relativeFrom="margin">
                  <wp:align>left</wp:align>
                </wp:positionH>
                <wp:positionV relativeFrom="paragraph">
                  <wp:posOffset>95250</wp:posOffset>
                </wp:positionV>
                <wp:extent cx="5852160" cy="273050"/>
                <wp:effectExtent l="635" t="635" r="635" b="635"/>
                <wp:wrapNone/>
                <wp:docPr id="1028" name="テキスト ボックス 2"/>
                <wp:cNvGraphicFramePr/>
                <a:graphic xmlns:a="http://schemas.openxmlformats.org/drawingml/2006/main">
                  <a:graphicData uri="http://schemas.microsoft.com/office/word/2010/wordprocessingShape">
                    <wps:wsp>
                      <wps:cNvSpPr/>
                      <wps:spPr>
                        <a:xfrm>
                          <a:off x="0" y="0"/>
                          <a:ext cx="5852160" cy="273050"/>
                        </a:xfrm>
                        <a:prstGeom prst="roundRect">
                          <a:avLst/>
                        </a:prstGeom>
                        <a:solidFill>
                          <a:schemeClr val="accent2">
                            <a:lumMod val="75000"/>
                          </a:schemeClr>
                        </a:solidFill>
                        <a:ln w="6350">
                          <a:noFill/>
                        </a:ln>
                      </wps:spPr>
                      <wps:txbx>
                        <w:txbxContent>
                          <w:p w:rsidR="00687E97" w:rsidRDefault="00C54951">
                            <w:pP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◆対象者の要件</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テキスト ボックス 2" style="mso-wrap-distance-right:9pt;mso-wrap-distance-bottom:0pt;margin-top:7.5pt;mso-position-vertical-relative:text;mso-position-horizontal:left;mso-position-horizontal-relative:margin;v-text-anchor:top;position:absolute;height:21.5pt;mso-wrap-distance-top:0pt;width:460.8pt;mso-wrap-distance-left:9pt;z-index:4;" o:spid="_x0000_s1028" o:allowincell="t" o:allowoverlap="t" filled="t" fillcolor="#c65911 [2405]" stroked="f" strokeweight="0.5pt" o:spt="2" arcsize="10923f">
                <v:fill/>
                <v:textbox style="layout-flow:horizontal;" inset="2.0637499999999998mm,0.24694444444444438mm,2.0637499999999998mm,0.24694444444444438mm">
                  <w:txbxContent>
                    <w:p>
                      <w:pPr>
                        <w:pStyle w:val="0"/>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◆対象者の要件</w:t>
                      </w:r>
                    </w:p>
                  </w:txbxContent>
                </v:textbox>
                <v:imagedata o:title=""/>
                <w10:wrap type="none" anchorx="margin" anchory="text"/>
              </v:roundrect>
            </w:pict>
          </mc:Fallback>
        </mc:AlternateContent>
      </w:r>
    </w:p>
    <w:p w:rsidR="00687E97" w:rsidRDefault="00687E97">
      <w:pPr>
        <w:rPr>
          <w:rFonts w:ascii="HG丸ｺﾞｼｯｸM-PRO" w:eastAsia="HG丸ｺﾞｼｯｸM-PRO" w:hAnsi="HG丸ｺﾞｼｯｸM-PRO"/>
          <w:sz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687E97">
        <w:trPr>
          <w:trHeight w:val="120"/>
        </w:trPr>
        <w:tc>
          <w:tcPr>
            <w:tcW w:w="9072" w:type="dxa"/>
            <w:shd w:val="clear" w:color="auto" w:fill="F7CAAC" w:themeFill="accent2" w:themeFillTint="66"/>
            <w:vAlign w:val="center"/>
          </w:tcPr>
          <w:p w:rsidR="00687E97" w:rsidRDefault="00C54951">
            <w:pPr>
              <w:pStyle w:val="Default"/>
              <w:rPr>
                <w:sz w:val="21"/>
              </w:rPr>
            </w:pPr>
            <w:r>
              <w:rPr>
                <w:rFonts w:hint="eastAsia"/>
                <w:sz w:val="21"/>
              </w:rPr>
              <w:t>特例減額措置の対象となる方は、次の要件を全て満たす方となります。</w:t>
            </w:r>
          </w:p>
          <w:p w:rsidR="00687E97" w:rsidRDefault="00C54951">
            <w:pPr>
              <w:pStyle w:val="Default"/>
              <w:rPr>
                <w:sz w:val="21"/>
              </w:rPr>
            </w:pPr>
            <w:r>
              <w:rPr>
                <w:rFonts w:hint="eastAsia"/>
                <w:b/>
                <w:sz w:val="21"/>
              </w:rPr>
              <w:t>※但し給付額減額期間中の方は特例減額措置の対象になりません。</w:t>
            </w:r>
          </w:p>
        </w:tc>
      </w:tr>
      <w:tr w:rsidR="00687E97">
        <w:trPr>
          <w:trHeight w:val="405"/>
        </w:trPr>
        <w:tc>
          <w:tcPr>
            <w:tcW w:w="9072" w:type="dxa"/>
          </w:tcPr>
          <w:p w:rsidR="00687E97" w:rsidRDefault="00C54951">
            <w:pPr>
              <w:pStyle w:val="Default"/>
              <w:spacing w:line="280" w:lineRule="exact"/>
              <w:rPr>
                <w:sz w:val="18"/>
              </w:rPr>
            </w:pPr>
            <w:r>
              <w:rPr>
                <w:rFonts w:hint="eastAsia"/>
                <w:sz w:val="20"/>
              </w:rPr>
              <w:t>①その属する世帯の構成員の数が２以上。</w:t>
            </w:r>
          </w:p>
          <w:p w:rsidR="00687E97" w:rsidRDefault="00C54951">
            <w:pPr>
              <w:pStyle w:val="Default"/>
              <w:spacing w:line="280" w:lineRule="exact"/>
              <w:rPr>
                <w:sz w:val="18"/>
              </w:rPr>
            </w:pPr>
            <w:r>
              <w:rPr>
                <w:rFonts w:hint="eastAsia"/>
                <w:sz w:val="18"/>
              </w:rPr>
              <w:t>※配偶者は、同一世帯内に属していない場合も、構成員として数える。</w:t>
            </w:r>
          </w:p>
          <w:p w:rsidR="00687E97" w:rsidRDefault="00C54951">
            <w:pPr>
              <w:pStyle w:val="Default"/>
              <w:spacing w:line="280" w:lineRule="exact"/>
              <w:rPr>
                <w:sz w:val="18"/>
              </w:rPr>
            </w:pPr>
            <w:r>
              <w:rPr>
                <w:rFonts w:hint="eastAsia"/>
                <w:sz w:val="18"/>
              </w:rPr>
              <w:t>※施設入所により世帯が分かれた場合も、なお同一世帯とみなす。※次の②から⑥において同じ。</w:t>
            </w:r>
          </w:p>
        </w:tc>
      </w:tr>
      <w:tr w:rsidR="00687E97">
        <w:trPr>
          <w:trHeight w:val="405"/>
        </w:trPr>
        <w:tc>
          <w:tcPr>
            <w:tcW w:w="9072" w:type="dxa"/>
          </w:tcPr>
          <w:p w:rsidR="00687E97" w:rsidRDefault="00C54951">
            <w:pPr>
              <w:pStyle w:val="Default"/>
              <w:spacing w:line="280" w:lineRule="exact"/>
              <w:rPr>
                <w:sz w:val="20"/>
              </w:rPr>
            </w:pPr>
            <w:r>
              <w:rPr>
                <w:rFonts w:hint="eastAsia"/>
                <w:sz w:val="20"/>
              </w:rPr>
              <w:t>②介護保険施設又は地域密着型介護老人福祉施設に入所・入院し、利用者負担第４段階の食費・居住費を負担。（ショートステイは該当しない）</w:t>
            </w:r>
          </w:p>
        </w:tc>
      </w:tr>
      <w:tr w:rsidR="00687E97">
        <w:trPr>
          <w:trHeight w:val="255"/>
        </w:trPr>
        <w:tc>
          <w:tcPr>
            <w:tcW w:w="9072" w:type="dxa"/>
          </w:tcPr>
          <w:p w:rsidR="00687E97" w:rsidRDefault="00C54951">
            <w:pPr>
              <w:pStyle w:val="Default"/>
              <w:spacing w:line="280" w:lineRule="exact"/>
              <w:rPr>
                <w:sz w:val="20"/>
              </w:rPr>
            </w:pPr>
            <w:r>
              <w:rPr>
                <w:rFonts w:hint="eastAsia"/>
                <w:sz w:val="20"/>
              </w:rPr>
              <w:t>③全ての世帯員及び配偶者について、サービスを受けた日の属する年度の前年の公的年金等の収入金額と年金以外の合計所得金額の合計金額から、施設の利用者負担（１割、２割又は３割）、食費、居住費の年間見込み額を除いた額が８０万円以下。</w:t>
            </w:r>
          </w:p>
          <w:p w:rsidR="00687E97" w:rsidRDefault="00C54951">
            <w:pPr>
              <w:pStyle w:val="Default"/>
              <w:spacing w:line="280" w:lineRule="exact"/>
              <w:rPr>
                <w:sz w:val="18"/>
              </w:rPr>
            </w:pPr>
            <w:r>
              <w:rPr>
                <w:rFonts w:hint="eastAsia"/>
                <w:sz w:val="18"/>
              </w:rPr>
              <w:t>※世帯：施設入所により、世帯が別になった場合でも、世帯の年間収入は従前の世帯構成員の収入で計算する。</w:t>
            </w:r>
          </w:p>
          <w:p w:rsidR="00687E97" w:rsidRDefault="00C54951">
            <w:pPr>
              <w:pStyle w:val="Default"/>
              <w:spacing w:line="280" w:lineRule="exact"/>
              <w:rPr>
                <w:sz w:val="18"/>
              </w:rPr>
            </w:pPr>
            <w:r>
              <w:rPr>
                <w:rFonts w:hint="eastAsia"/>
                <w:sz w:val="18"/>
              </w:rPr>
              <w:t>※収入：公的年金等の収入金額＋その他の合計所得金額</w:t>
            </w:r>
          </w:p>
          <w:p w:rsidR="00687E97" w:rsidRDefault="00C54951">
            <w:pPr>
              <w:pStyle w:val="Default"/>
              <w:spacing w:line="280" w:lineRule="exact"/>
              <w:rPr>
                <w:sz w:val="20"/>
              </w:rPr>
            </w:pPr>
            <w:r>
              <w:rPr>
                <w:rFonts w:hint="eastAsia"/>
                <w:sz w:val="18"/>
              </w:rPr>
              <w:t>※施設の利用者負担：高額介護サービス費の支給が見込める場合は、その見込み額を控除する。</w:t>
            </w:r>
          </w:p>
        </w:tc>
      </w:tr>
      <w:tr w:rsidR="00687E97">
        <w:trPr>
          <w:trHeight w:val="405"/>
        </w:trPr>
        <w:tc>
          <w:tcPr>
            <w:tcW w:w="9072" w:type="dxa"/>
          </w:tcPr>
          <w:p w:rsidR="00687E97" w:rsidRDefault="00C54951">
            <w:pPr>
              <w:pStyle w:val="Default"/>
              <w:spacing w:line="280" w:lineRule="exact"/>
              <w:rPr>
                <w:sz w:val="20"/>
              </w:rPr>
            </w:pPr>
            <w:r>
              <w:rPr>
                <w:rFonts w:hint="eastAsia"/>
                <w:sz w:val="20"/>
              </w:rPr>
              <w:t>④全ての世帯員及び配偶者について、現金、預貯金等の合計額が４５０万円以下。</w:t>
            </w:r>
          </w:p>
          <w:p w:rsidR="00687E97" w:rsidRDefault="00C54951">
            <w:pPr>
              <w:pStyle w:val="Default"/>
              <w:spacing w:line="280" w:lineRule="exact"/>
              <w:rPr>
                <w:sz w:val="18"/>
              </w:rPr>
            </w:pPr>
            <w:r>
              <w:rPr>
                <w:rFonts w:hint="eastAsia"/>
                <w:sz w:val="18"/>
              </w:rPr>
              <w:t>※預貯金等には、有価証券、債権等も含まれる。</w:t>
            </w:r>
          </w:p>
        </w:tc>
      </w:tr>
      <w:tr w:rsidR="00687E97">
        <w:trPr>
          <w:trHeight w:val="405"/>
        </w:trPr>
        <w:tc>
          <w:tcPr>
            <w:tcW w:w="9072" w:type="dxa"/>
          </w:tcPr>
          <w:p w:rsidR="00687E97" w:rsidRDefault="00C54951">
            <w:pPr>
              <w:pStyle w:val="Default"/>
              <w:spacing w:line="280" w:lineRule="exact"/>
              <w:rPr>
                <w:sz w:val="20"/>
              </w:rPr>
            </w:pPr>
            <w:r>
              <w:rPr>
                <w:rFonts w:hint="eastAsia"/>
                <w:sz w:val="20"/>
              </w:rPr>
              <w:t>⑤すべての世帯員及び配偶者について、居住の用に供する家屋その他日常生活のために必要な資産以外に利用し得る資産を所有していない。</w:t>
            </w:r>
          </w:p>
        </w:tc>
      </w:tr>
      <w:tr w:rsidR="00687E97">
        <w:trPr>
          <w:trHeight w:val="405"/>
        </w:trPr>
        <w:tc>
          <w:tcPr>
            <w:tcW w:w="9072" w:type="dxa"/>
          </w:tcPr>
          <w:p w:rsidR="00687E97" w:rsidRDefault="00C54951">
            <w:pPr>
              <w:pStyle w:val="Default"/>
              <w:spacing w:line="280" w:lineRule="exact"/>
              <w:rPr>
                <w:sz w:val="20"/>
              </w:rPr>
            </w:pPr>
            <w:r>
              <w:rPr>
                <w:rFonts w:hint="eastAsia"/>
                <w:sz w:val="20"/>
              </w:rPr>
              <w:t>⑥全ての世帯員及び配偶者について介護保険料を滞納していない。</w:t>
            </w:r>
          </w:p>
          <w:p w:rsidR="00687E97" w:rsidRDefault="00C54951">
            <w:pPr>
              <w:pStyle w:val="Default"/>
              <w:spacing w:line="280" w:lineRule="exact"/>
              <w:rPr>
                <w:sz w:val="20"/>
              </w:rPr>
            </w:pPr>
            <w:r>
              <w:rPr>
                <w:rFonts w:hint="eastAsia"/>
                <w:sz w:val="20"/>
              </w:rPr>
              <w:t>※時効到来分については、給付制限により、利用者負担額が３割から４割に引き上げられた期間終了まで滞納として扱うものとする。</w:t>
            </w:r>
          </w:p>
        </w:tc>
      </w:tr>
    </w:tbl>
    <w:bookmarkStart w:id="0" w:name="_GoBack"/>
    <w:p w:rsidR="00687E97" w:rsidRDefault="00C54951">
      <w:pPr>
        <w:rPr>
          <w:rFonts w:ascii="HG丸ｺﾞｼｯｸM-PRO" w:eastAsia="HG丸ｺﾞｼｯｸM-PRO" w:hAnsi="HG丸ｺﾞｼｯｸM-PRO"/>
          <w:sz w:val="20"/>
        </w:rPr>
      </w:pPr>
      <w:r>
        <w:rPr>
          <w:noProof/>
        </w:rPr>
        <mc:AlternateContent>
          <mc:Choice Requires="wps">
            <w:drawing>
              <wp:anchor distT="0" distB="0" distL="114300" distR="114300" simplePos="0" relativeHeight="6" behindDoc="0" locked="0" layoutInCell="1" hidden="0" allowOverlap="1">
                <wp:simplePos x="0" y="0"/>
                <wp:positionH relativeFrom="margin">
                  <wp:align>left</wp:align>
                </wp:positionH>
                <wp:positionV relativeFrom="paragraph">
                  <wp:posOffset>107950</wp:posOffset>
                </wp:positionV>
                <wp:extent cx="5823585" cy="259080"/>
                <wp:effectExtent l="635" t="635" r="635" b="635"/>
                <wp:wrapNone/>
                <wp:docPr id="1029" name="テキスト ボックス 3"/>
                <wp:cNvGraphicFramePr/>
                <a:graphic xmlns:a="http://schemas.openxmlformats.org/drawingml/2006/main">
                  <a:graphicData uri="http://schemas.microsoft.com/office/word/2010/wordprocessingShape">
                    <wps:wsp>
                      <wps:cNvSpPr/>
                      <wps:spPr>
                        <a:xfrm>
                          <a:off x="0" y="0"/>
                          <a:ext cx="5823585" cy="259080"/>
                        </a:xfrm>
                        <a:prstGeom prst="roundRect">
                          <a:avLst/>
                        </a:prstGeom>
                        <a:solidFill>
                          <a:schemeClr val="accent2">
                            <a:lumMod val="75000"/>
                          </a:schemeClr>
                        </a:solidFill>
                        <a:ln w="6350">
                          <a:noFill/>
                        </a:ln>
                      </wps:spPr>
                      <wps:txbx>
                        <w:txbxContent>
                          <w:p w:rsidR="00687E97" w:rsidRDefault="00C54951">
                            <w:pP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◆特例減額措置の内容</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テキスト ボックス 3" style="mso-wrap-distance-right:9pt;mso-wrap-distance-bottom:0pt;margin-top:8.5pt;mso-position-vertical-relative:text;mso-position-horizontal:left;mso-position-horizontal-relative:margin;v-text-anchor:top;position:absolute;height:20.39pt;mso-wrap-distance-top:0pt;width:458.55pt;mso-wrap-distance-left:9pt;z-index:6;" o:spid="_x0000_s1029" o:allowincell="t" o:allowoverlap="t" filled="t" fillcolor="#c65911 [2405]" stroked="f" strokeweight="0.5pt" o:spt="2" arcsize="10923f">
                <v:fill/>
                <v:textbox style="layout-flow:horizontal;" inset="2.0637499999999998mm,0.24694444444444438mm,2.0637499999999998mm,0.24694444444444438mm">
                  <w:txbxContent>
                    <w:p>
                      <w:pPr>
                        <w:pStyle w:val="0"/>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◆特例減額措置の内容</w:t>
                      </w:r>
                    </w:p>
                  </w:txbxContent>
                </v:textbox>
                <v:imagedata o:title=""/>
                <w10:wrap type="none" anchorx="margin" anchory="text"/>
              </v:roundrect>
            </w:pict>
          </mc:Fallback>
        </mc:AlternateContent>
      </w:r>
    </w:p>
    <w:bookmarkEnd w:id="0"/>
    <w:p w:rsidR="00687E97" w:rsidRDefault="00687E97">
      <w:pPr>
        <w:pStyle w:val="Default"/>
      </w:pPr>
    </w:p>
    <w:p w:rsidR="00687E97" w:rsidRDefault="00C54951">
      <w:pPr>
        <w:pStyle w:val="Default"/>
        <w:rPr>
          <w:sz w:val="20"/>
        </w:rPr>
      </w:pPr>
      <w:r>
        <w:rPr>
          <w:rFonts w:hint="eastAsia"/>
        </w:rPr>
        <w:t xml:space="preserve">　</w:t>
      </w:r>
      <w:r>
        <w:rPr>
          <w:rFonts w:hint="eastAsia"/>
          <w:sz w:val="20"/>
        </w:rPr>
        <w:t>対象者の要件に該当しなくなるまで、食費もしくは居住費またはその両方について、利用者負担第３段階</w:t>
      </w:r>
      <w:r w:rsidR="00584D84">
        <w:rPr>
          <w:rFonts w:hint="eastAsia"/>
          <w:sz w:val="20"/>
        </w:rPr>
        <w:t>②</w:t>
      </w:r>
      <w:r>
        <w:rPr>
          <w:rFonts w:hint="eastAsia"/>
          <w:sz w:val="20"/>
        </w:rPr>
        <w:t>の負担限度額を適用する扱いとします。</w:t>
      </w:r>
    </w:p>
    <w:p w:rsidR="00687E97" w:rsidRDefault="00C54951">
      <w:pPr>
        <w:pStyle w:val="Default"/>
        <w:rPr>
          <w:b/>
          <w:color w:val="auto"/>
          <w:sz w:val="20"/>
        </w:rPr>
      </w:pPr>
      <w:r>
        <w:rPr>
          <w:rFonts w:hint="eastAsia"/>
          <w:b/>
          <w:color w:val="auto"/>
          <w:sz w:val="20"/>
        </w:rPr>
        <w:t>※令和３年８月から負担限度額の段階や食費が変わります。</w:t>
      </w:r>
    </w:p>
    <w:p w:rsidR="00687E97" w:rsidRDefault="00687E97">
      <w:pPr>
        <w:pStyle w:val="Default"/>
        <w:rPr>
          <w:sz w:val="22"/>
        </w:rPr>
      </w:pPr>
    </w:p>
    <w:p w:rsidR="00687E97" w:rsidRDefault="00C54951">
      <w:pPr>
        <w:pStyle w:val="Default"/>
        <w:rPr>
          <w:sz w:val="22"/>
        </w:rPr>
      </w:pPr>
      <w:r>
        <w:rPr>
          <w:rFonts w:hint="eastAsia"/>
          <w:sz w:val="22"/>
        </w:rPr>
        <w:t>利用者負担第３段階</w:t>
      </w:r>
      <w:r w:rsidR="00584D84">
        <w:rPr>
          <w:rFonts w:hint="eastAsia"/>
          <w:sz w:val="22"/>
        </w:rPr>
        <w:t>②</w:t>
      </w:r>
      <w:r>
        <w:rPr>
          <w:rFonts w:hint="eastAsia"/>
          <w:sz w:val="22"/>
        </w:rPr>
        <w:t>（日額）</w:t>
      </w:r>
    </w:p>
    <w:tbl>
      <w:tblPr>
        <w:tblW w:w="9252" w:type="dxa"/>
        <w:tblInd w:w="99" w:type="dxa"/>
        <w:tblLayout w:type="fixed"/>
        <w:tblCellMar>
          <w:left w:w="99" w:type="dxa"/>
          <w:right w:w="99" w:type="dxa"/>
        </w:tblCellMar>
        <w:tblLook w:val="04A0" w:firstRow="1" w:lastRow="0" w:firstColumn="1" w:lastColumn="0" w:noHBand="0" w:noVBand="1"/>
      </w:tblPr>
      <w:tblGrid>
        <w:gridCol w:w="1505"/>
        <w:gridCol w:w="2206"/>
        <w:gridCol w:w="1056"/>
        <w:gridCol w:w="1055"/>
        <w:gridCol w:w="1170"/>
        <w:gridCol w:w="1130"/>
        <w:gridCol w:w="1130"/>
      </w:tblGrid>
      <w:tr w:rsidR="00687E97" w:rsidTr="001D04BC">
        <w:trPr>
          <w:trHeight w:val="270"/>
        </w:trPr>
        <w:tc>
          <w:tcPr>
            <w:tcW w:w="6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87E97" w:rsidRDefault="00C54951" w:rsidP="00584D84">
            <w:pPr>
              <w:widowControl/>
              <w:jc w:val="center"/>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0"/>
              </w:rPr>
              <w:t>居住費等</w:t>
            </w:r>
          </w:p>
        </w:tc>
        <w:tc>
          <w:tcPr>
            <w:tcW w:w="226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687E97" w:rsidRDefault="00C54951" w:rsidP="00584D84">
            <w:pPr>
              <w:widowControl/>
              <w:jc w:val="center"/>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0"/>
              </w:rPr>
              <w:t>食費</w:t>
            </w:r>
          </w:p>
        </w:tc>
      </w:tr>
      <w:tr w:rsidR="003573EA" w:rsidTr="001D04BC">
        <w:trPr>
          <w:trHeight w:val="270"/>
        </w:trPr>
        <w:tc>
          <w:tcPr>
            <w:tcW w:w="1505" w:type="dxa"/>
            <w:tcBorders>
              <w:top w:val="nil"/>
              <w:left w:val="single" w:sz="4" w:space="0" w:color="auto"/>
              <w:bottom w:val="single" w:sz="4" w:space="0" w:color="auto"/>
              <w:right w:val="single" w:sz="4" w:space="0" w:color="auto"/>
            </w:tcBorders>
            <w:shd w:val="clear" w:color="auto" w:fill="auto"/>
            <w:vAlign w:val="center"/>
          </w:tcPr>
          <w:p w:rsidR="003573EA" w:rsidRDefault="003573EA" w:rsidP="00584D84">
            <w:pPr>
              <w:widowControl/>
              <w:jc w:val="center"/>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0"/>
              </w:rPr>
              <w:t>ユニット型個室</w:t>
            </w:r>
          </w:p>
        </w:tc>
        <w:tc>
          <w:tcPr>
            <w:tcW w:w="2206" w:type="dxa"/>
            <w:tcBorders>
              <w:top w:val="nil"/>
              <w:left w:val="nil"/>
              <w:bottom w:val="single" w:sz="4" w:space="0" w:color="auto"/>
              <w:right w:val="single" w:sz="4" w:space="0" w:color="auto"/>
            </w:tcBorders>
            <w:shd w:val="clear" w:color="auto" w:fill="auto"/>
            <w:vAlign w:val="center"/>
          </w:tcPr>
          <w:p w:rsidR="003573EA" w:rsidRDefault="003573EA" w:rsidP="00584D84">
            <w:pPr>
              <w:widowControl/>
              <w:jc w:val="center"/>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0"/>
              </w:rPr>
              <w:t>ユニット型個室的多床室</w:t>
            </w:r>
          </w:p>
        </w:tc>
        <w:tc>
          <w:tcPr>
            <w:tcW w:w="2111" w:type="dxa"/>
            <w:gridSpan w:val="2"/>
            <w:tcBorders>
              <w:top w:val="single" w:sz="4" w:space="0" w:color="auto"/>
              <w:left w:val="nil"/>
              <w:bottom w:val="single" w:sz="4" w:space="0" w:color="auto"/>
              <w:right w:val="single" w:sz="4" w:space="0" w:color="auto"/>
            </w:tcBorders>
            <w:shd w:val="clear" w:color="auto" w:fill="auto"/>
            <w:vAlign w:val="center"/>
          </w:tcPr>
          <w:p w:rsidR="003573EA" w:rsidRDefault="003573EA" w:rsidP="00584D84">
            <w:pPr>
              <w:widowControl/>
              <w:jc w:val="center"/>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0"/>
              </w:rPr>
              <w:t>従来型個室</w:t>
            </w:r>
          </w:p>
        </w:tc>
        <w:tc>
          <w:tcPr>
            <w:tcW w:w="1170" w:type="dxa"/>
            <w:tcBorders>
              <w:top w:val="single" w:sz="4" w:space="0" w:color="auto"/>
              <w:left w:val="nil"/>
              <w:bottom w:val="single" w:sz="4" w:space="0" w:color="auto"/>
              <w:right w:val="single" w:sz="4" w:space="0" w:color="auto"/>
            </w:tcBorders>
            <w:shd w:val="clear" w:color="auto" w:fill="auto"/>
            <w:vAlign w:val="center"/>
          </w:tcPr>
          <w:p w:rsidR="003573EA" w:rsidRDefault="003573EA" w:rsidP="00584D84">
            <w:pPr>
              <w:widowControl/>
              <w:jc w:val="center"/>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0"/>
              </w:rPr>
              <w:t>多床室</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584D84" w:rsidRDefault="00584D84" w:rsidP="00584D84">
            <w:pPr>
              <w:jc w:val="center"/>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施設</w:t>
            </w:r>
          </w:p>
          <w:p w:rsidR="003573EA" w:rsidRPr="00584D84" w:rsidRDefault="00584D84" w:rsidP="00584D84">
            <w:pPr>
              <w:jc w:val="center"/>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サービス</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584D84" w:rsidRDefault="00584D84" w:rsidP="00584D84">
            <w:pPr>
              <w:jc w:val="center"/>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短期入所</w:t>
            </w:r>
          </w:p>
          <w:p w:rsidR="003573EA" w:rsidRPr="00584D84" w:rsidRDefault="00584D84" w:rsidP="00584D84">
            <w:pPr>
              <w:jc w:val="center"/>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サービス</w:t>
            </w:r>
          </w:p>
        </w:tc>
      </w:tr>
      <w:tr w:rsidR="003573EA" w:rsidTr="001D04BC">
        <w:trPr>
          <w:trHeight w:val="462"/>
        </w:trPr>
        <w:tc>
          <w:tcPr>
            <w:tcW w:w="1505" w:type="dxa"/>
            <w:tcBorders>
              <w:top w:val="nil"/>
              <w:left w:val="single" w:sz="4" w:space="0" w:color="auto"/>
              <w:bottom w:val="nil"/>
              <w:right w:val="single" w:sz="4" w:space="0" w:color="auto"/>
            </w:tcBorders>
            <w:shd w:val="clear" w:color="auto" w:fill="auto"/>
            <w:vAlign w:val="center"/>
          </w:tcPr>
          <w:p w:rsidR="003573EA" w:rsidRDefault="003573EA" w:rsidP="00584D84">
            <w:pPr>
              <w:widowControl/>
              <w:jc w:val="center"/>
              <w:rPr>
                <w:rFonts w:ascii="HG丸ｺﾞｼｯｸM-PRO" w:eastAsia="HG丸ｺﾞｼｯｸM-PRO" w:hAnsi="HG丸ｺﾞｼｯｸM-PRO"/>
                <w:color w:val="000000"/>
                <w:kern w:val="0"/>
                <w:sz w:val="22"/>
              </w:rPr>
            </w:pPr>
          </w:p>
        </w:tc>
        <w:tc>
          <w:tcPr>
            <w:tcW w:w="2206" w:type="dxa"/>
            <w:tcBorders>
              <w:top w:val="single" w:sz="4" w:space="0" w:color="auto"/>
              <w:left w:val="nil"/>
              <w:bottom w:val="nil"/>
              <w:right w:val="single" w:sz="4" w:space="0" w:color="auto"/>
            </w:tcBorders>
            <w:shd w:val="clear" w:color="auto" w:fill="auto"/>
            <w:vAlign w:val="center"/>
          </w:tcPr>
          <w:p w:rsidR="003573EA" w:rsidRDefault="003573EA" w:rsidP="00584D84">
            <w:pPr>
              <w:widowControl/>
              <w:jc w:val="center"/>
              <w:rPr>
                <w:rFonts w:ascii="HG丸ｺﾞｼｯｸM-PRO" w:eastAsia="HG丸ｺﾞｼｯｸM-PRO" w:hAnsi="HG丸ｺﾞｼｯｸM-PRO"/>
                <w:color w:val="000000"/>
                <w:kern w:val="0"/>
                <w:sz w:val="22"/>
              </w:rPr>
            </w:pPr>
          </w:p>
        </w:tc>
        <w:tc>
          <w:tcPr>
            <w:tcW w:w="1056" w:type="dxa"/>
            <w:tcBorders>
              <w:top w:val="single" w:sz="4" w:space="0" w:color="auto"/>
              <w:left w:val="nil"/>
              <w:bottom w:val="single" w:sz="4" w:space="0" w:color="auto"/>
              <w:right w:val="single" w:sz="4" w:space="0" w:color="auto"/>
            </w:tcBorders>
            <w:shd w:val="clear" w:color="auto" w:fill="auto"/>
            <w:vAlign w:val="center"/>
          </w:tcPr>
          <w:p w:rsidR="003573EA" w:rsidRDefault="003573EA" w:rsidP="00584D84">
            <w:pPr>
              <w:widowControl/>
              <w:jc w:val="center"/>
              <w:rPr>
                <w:rFonts w:ascii="HG丸ｺﾞｼｯｸM-PRO" w:eastAsia="HG丸ｺﾞｼｯｸM-PRO" w:hAnsi="HG丸ｺﾞｼｯｸM-PRO"/>
                <w:color w:val="000000"/>
                <w:kern w:val="0"/>
                <w:sz w:val="15"/>
              </w:rPr>
            </w:pPr>
            <w:r>
              <w:rPr>
                <w:rFonts w:ascii="HG丸ｺﾞｼｯｸM-PRO" w:eastAsia="HG丸ｺﾞｼｯｸM-PRO" w:hAnsi="HG丸ｺﾞｼｯｸM-PRO" w:hint="eastAsia"/>
                <w:color w:val="000000"/>
                <w:kern w:val="0"/>
                <w:sz w:val="15"/>
              </w:rPr>
              <w:t>老健･療養、</w:t>
            </w:r>
          </w:p>
          <w:p w:rsidR="003573EA" w:rsidRDefault="003573EA" w:rsidP="00584D84">
            <w:pPr>
              <w:widowControl/>
              <w:jc w:val="center"/>
              <w:rPr>
                <w:rFonts w:ascii="HG丸ｺﾞｼｯｸM-PRO" w:eastAsia="HG丸ｺﾞｼｯｸM-PRO" w:hAnsi="HG丸ｺﾞｼｯｸM-PRO"/>
                <w:color w:val="000000"/>
                <w:kern w:val="0"/>
                <w:sz w:val="17"/>
              </w:rPr>
            </w:pPr>
            <w:r>
              <w:rPr>
                <w:rFonts w:ascii="HG丸ｺﾞｼｯｸM-PRO" w:eastAsia="HG丸ｺﾞｼｯｸM-PRO" w:hAnsi="HG丸ｺﾞｼｯｸM-PRO" w:hint="eastAsia"/>
                <w:color w:val="000000"/>
                <w:kern w:val="0"/>
                <w:sz w:val="15"/>
              </w:rPr>
              <w:t>医療院等</w:t>
            </w:r>
          </w:p>
        </w:tc>
        <w:tc>
          <w:tcPr>
            <w:tcW w:w="1055" w:type="dxa"/>
            <w:tcBorders>
              <w:top w:val="single" w:sz="4" w:space="0" w:color="auto"/>
              <w:left w:val="nil"/>
              <w:bottom w:val="single" w:sz="4" w:space="0" w:color="auto"/>
              <w:right w:val="single" w:sz="4" w:space="0" w:color="auto"/>
            </w:tcBorders>
            <w:shd w:val="clear" w:color="auto" w:fill="auto"/>
            <w:vAlign w:val="center"/>
          </w:tcPr>
          <w:p w:rsidR="003573EA" w:rsidRDefault="003573EA" w:rsidP="00584D84">
            <w:pPr>
              <w:widowControl/>
              <w:jc w:val="center"/>
              <w:rPr>
                <w:rFonts w:ascii="HG丸ｺﾞｼｯｸM-PRO" w:eastAsia="HG丸ｺﾞｼｯｸM-PRO" w:hAnsi="HG丸ｺﾞｼｯｸM-PRO"/>
                <w:color w:val="000000"/>
                <w:kern w:val="0"/>
                <w:sz w:val="17"/>
              </w:rPr>
            </w:pPr>
            <w:r>
              <w:rPr>
                <w:rFonts w:ascii="HG丸ｺﾞｼｯｸM-PRO" w:eastAsia="HG丸ｺﾞｼｯｸM-PRO" w:hAnsi="HG丸ｺﾞｼｯｸM-PRO" w:hint="eastAsia"/>
                <w:color w:val="000000"/>
                <w:kern w:val="0"/>
                <w:sz w:val="17"/>
              </w:rPr>
              <w:t>特養等</w:t>
            </w:r>
          </w:p>
        </w:tc>
        <w:tc>
          <w:tcPr>
            <w:tcW w:w="1168" w:type="dxa"/>
            <w:tcBorders>
              <w:top w:val="single" w:sz="4" w:space="0" w:color="auto"/>
              <w:left w:val="nil"/>
              <w:bottom w:val="nil"/>
              <w:right w:val="single" w:sz="4" w:space="0" w:color="auto"/>
            </w:tcBorders>
            <w:shd w:val="clear" w:color="auto" w:fill="auto"/>
            <w:vAlign w:val="center"/>
          </w:tcPr>
          <w:p w:rsidR="003573EA" w:rsidRDefault="003573EA" w:rsidP="00584D84">
            <w:pPr>
              <w:widowControl/>
              <w:jc w:val="center"/>
              <w:rPr>
                <w:rFonts w:ascii="HG丸ｺﾞｼｯｸM-PRO" w:eastAsia="HG丸ｺﾞｼｯｸM-PRO" w:hAnsi="HG丸ｺﾞｼｯｸM-PRO"/>
                <w:color w:val="000000"/>
                <w:kern w:val="0"/>
                <w:sz w:val="22"/>
              </w:rPr>
            </w:pPr>
          </w:p>
        </w:tc>
        <w:tc>
          <w:tcPr>
            <w:tcW w:w="1130" w:type="dxa"/>
            <w:tcBorders>
              <w:top w:val="single" w:sz="4" w:space="0" w:color="auto"/>
              <w:left w:val="single" w:sz="4" w:space="0" w:color="auto"/>
              <w:right w:val="single" w:sz="4" w:space="0" w:color="auto"/>
            </w:tcBorders>
            <w:shd w:val="clear" w:color="auto" w:fill="auto"/>
            <w:vAlign w:val="center"/>
          </w:tcPr>
          <w:p w:rsidR="003573EA" w:rsidRPr="00584D84" w:rsidRDefault="003573EA" w:rsidP="00584D84">
            <w:pPr>
              <w:widowControl/>
              <w:jc w:val="center"/>
              <w:rPr>
                <w:rFonts w:ascii="HG丸ｺﾞｼｯｸM-PRO" w:eastAsia="HG丸ｺﾞｼｯｸM-PRO" w:hAnsi="HG丸ｺﾞｼｯｸM-PRO"/>
                <w:color w:val="000000"/>
                <w:kern w:val="0"/>
                <w:sz w:val="20"/>
              </w:rPr>
            </w:pPr>
          </w:p>
        </w:tc>
        <w:tc>
          <w:tcPr>
            <w:tcW w:w="1130" w:type="dxa"/>
            <w:tcBorders>
              <w:left w:val="single" w:sz="4" w:space="0" w:color="auto"/>
              <w:right w:val="single" w:sz="4" w:space="0" w:color="auto"/>
            </w:tcBorders>
            <w:shd w:val="clear" w:color="auto" w:fill="auto"/>
            <w:vAlign w:val="center"/>
          </w:tcPr>
          <w:p w:rsidR="003573EA" w:rsidRPr="00584D84" w:rsidRDefault="003573EA" w:rsidP="00584D84">
            <w:pPr>
              <w:widowControl/>
              <w:jc w:val="center"/>
              <w:rPr>
                <w:rFonts w:ascii="HG丸ｺﾞｼｯｸM-PRO" w:eastAsia="HG丸ｺﾞｼｯｸM-PRO" w:hAnsi="HG丸ｺﾞｼｯｸM-PRO"/>
                <w:color w:val="000000"/>
                <w:kern w:val="0"/>
                <w:sz w:val="20"/>
              </w:rPr>
            </w:pPr>
          </w:p>
        </w:tc>
      </w:tr>
      <w:tr w:rsidR="003573EA" w:rsidTr="001D04BC">
        <w:trPr>
          <w:trHeight w:val="81"/>
        </w:trPr>
        <w:tc>
          <w:tcPr>
            <w:tcW w:w="1505" w:type="dxa"/>
            <w:tcBorders>
              <w:top w:val="nil"/>
              <w:left w:val="single" w:sz="4" w:space="0" w:color="auto"/>
              <w:bottom w:val="single" w:sz="4" w:space="0" w:color="auto"/>
              <w:right w:val="single" w:sz="4" w:space="0" w:color="auto"/>
            </w:tcBorders>
            <w:shd w:val="clear" w:color="auto" w:fill="auto"/>
            <w:vAlign w:val="center"/>
          </w:tcPr>
          <w:p w:rsidR="003573EA" w:rsidRDefault="003573EA" w:rsidP="00584D84">
            <w:pPr>
              <w:widowControl/>
              <w:jc w:val="center"/>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0"/>
              </w:rPr>
              <w:t>1,310円</w:t>
            </w:r>
          </w:p>
        </w:tc>
        <w:tc>
          <w:tcPr>
            <w:tcW w:w="2206" w:type="dxa"/>
            <w:tcBorders>
              <w:top w:val="nil"/>
              <w:left w:val="nil"/>
              <w:bottom w:val="single" w:sz="4" w:space="0" w:color="auto"/>
              <w:right w:val="single" w:sz="4" w:space="0" w:color="auto"/>
            </w:tcBorders>
            <w:shd w:val="clear" w:color="auto" w:fill="auto"/>
            <w:vAlign w:val="center"/>
          </w:tcPr>
          <w:p w:rsidR="003573EA" w:rsidRDefault="003573EA" w:rsidP="00584D84">
            <w:pPr>
              <w:widowControl/>
              <w:jc w:val="center"/>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0"/>
              </w:rPr>
              <w:t>1,310円</w:t>
            </w:r>
          </w:p>
        </w:tc>
        <w:tc>
          <w:tcPr>
            <w:tcW w:w="1056" w:type="dxa"/>
            <w:tcBorders>
              <w:top w:val="nil"/>
              <w:left w:val="nil"/>
              <w:bottom w:val="single" w:sz="4" w:space="0" w:color="auto"/>
              <w:right w:val="single" w:sz="4" w:space="0" w:color="auto"/>
            </w:tcBorders>
            <w:shd w:val="clear" w:color="auto" w:fill="auto"/>
            <w:vAlign w:val="center"/>
          </w:tcPr>
          <w:p w:rsidR="003573EA" w:rsidRDefault="003573EA" w:rsidP="00584D84">
            <w:pPr>
              <w:widowControl/>
              <w:jc w:val="center"/>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0"/>
              </w:rPr>
              <w:t>1,310円</w:t>
            </w:r>
          </w:p>
        </w:tc>
        <w:tc>
          <w:tcPr>
            <w:tcW w:w="1055" w:type="dxa"/>
            <w:tcBorders>
              <w:top w:val="nil"/>
              <w:left w:val="nil"/>
              <w:bottom w:val="single" w:sz="4" w:space="0" w:color="auto"/>
              <w:right w:val="single" w:sz="4" w:space="0" w:color="auto"/>
            </w:tcBorders>
            <w:shd w:val="clear" w:color="auto" w:fill="auto"/>
            <w:vAlign w:val="center"/>
          </w:tcPr>
          <w:p w:rsidR="003573EA" w:rsidRDefault="003573EA" w:rsidP="00584D84">
            <w:pPr>
              <w:widowControl/>
              <w:jc w:val="center"/>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0"/>
              </w:rPr>
              <w:t>820円</w:t>
            </w:r>
          </w:p>
        </w:tc>
        <w:tc>
          <w:tcPr>
            <w:tcW w:w="1170" w:type="dxa"/>
            <w:tcBorders>
              <w:top w:val="nil"/>
              <w:left w:val="nil"/>
              <w:bottom w:val="single" w:sz="4" w:space="0" w:color="auto"/>
              <w:right w:val="single" w:sz="4" w:space="0" w:color="auto"/>
            </w:tcBorders>
            <w:shd w:val="clear" w:color="auto" w:fill="auto"/>
            <w:vAlign w:val="center"/>
          </w:tcPr>
          <w:p w:rsidR="003573EA" w:rsidRDefault="003573EA" w:rsidP="00584D84">
            <w:pPr>
              <w:widowControl/>
              <w:jc w:val="center"/>
              <w:rPr>
                <w:rFonts w:ascii="HG丸ｺﾞｼｯｸM-PRO" w:eastAsia="HG丸ｺﾞｼｯｸM-PRO" w:hAnsi="HG丸ｺﾞｼｯｸM-PRO"/>
                <w:color w:val="000000"/>
                <w:kern w:val="0"/>
                <w:sz w:val="22"/>
              </w:rPr>
            </w:pPr>
            <w:r>
              <w:rPr>
                <w:rFonts w:ascii="HG丸ｺﾞｼｯｸM-PRO" w:eastAsia="HG丸ｺﾞｼｯｸM-PRO" w:hAnsi="HG丸ｺﾞｼｯｸM-PRO" w:hint="eastAsia"/>
                <w:color w:val="000000"/>
                <w:kern w:val="0"/>
                <w:sz w:val="20"/>
              </w:rPr>
              <w:t>370円</w:t>
            </w:r>
          </w:p>
        </w:tc>
        <w:tc>
          <w:tcPr>
            <w:tcW w:w="1130" w:type="dxa"/>
            <w:tcBorders>
              <w:left w:val="single" w:sz="4" w:space="0" w:color="auto"/>
              <w:bottom w:val="single" w:sz="4" w:space="0" w:color="auto"/>
              <w:right w:val="single" w:sz="4" w:space="0" w:color="auto"/>
            </w:tcBorders>
            <w:shd w:val="clear" w:color="auto" w:fill="auto"/>
            <w:vAlign w:val="center"/>
          </w:tcPr>
          <w:p w:rsidR="003573EA" w:rsidRPr="00584D84" w:rsidRDefault="00584D84" w:rsidP="00584D84">
            <w:pPr>
              <w:widowControl/>
              <w:jc w:val="center"/>
              <w:rPr>
                <w:rFonts w:ascii="HG丸ｺﾞｼｯｸM-PRO" w:eastAsia="HG丸ｺﾞｼｯｸM-PRO" w:hAnsi="HG丸ｺﾞｼｯｸM-PRO"/>
                <w:color w:val="000000"/>
                <w:kern w:val="0"/>
                <w:sz w:val="20"/>
              </w:rPr>
            </w:pPr>
            <w:r w:rsidRPr="00584D84">
              <w:rPr>
                <w:rFonts w:ascii="HG丸ｺﾞｼｯｸM-PRO" w:eastAsia="HG丸ｺﾞｼｯｸM-PRO" w:hAnsi="HG丸ｺﾞｼｯｸM-PRO" w:hint="eastAsia"/>
                <w:color w:val="000000"/>
                <w:kern w:val="0"/>
                <w:sz w:val="20"/>
              </w:rPr>
              <w:t>1</w:t>
            </w:r>
            <w:r w:rsidRPr="00584D84">
              <w:rPr>
                <w:rFonts w:ascii="HG丸ｺﾞｼｯｸM-PRO" w:eastAsia="HG丸ｺﾞｼｯｸM-PRO" w:hAnsi="HG丸ｺﾞｼｯｸM-PRO"/>
                <w:color w:val="000000"/>
                <w:kern w:val="0"/>
                <w:sz w:val="20"/>
              </w:rPr>
              <w:t>,</w:t>
            </w:r>
            <w:r w:rsidRPr="00584D84">
              <w:rPr>
                <w:rFonts w:ascii="HG丸ｺﾞｼｯｸM-PRO" w:eastAsia="HG丸ｺﾞｼｯｸM-PRO" w:hAnsi="HG丸ｺﾞｼｯｸM-PRO" w:hint="eastAsia"/>
                <w:color w:val="000000"/>
                <w:kern w:val="0"/>
                <w:sz w:val="20"/>
              </w:rPr>
              <w:t>360円</w:t>
            </w:r>
          </w:p>
        </w:tc>
        <w:tc>
          <w:tcPr>
            <w:tcW w:w="1130" w:type="dxa"/>
            <w:tcBorders>
              <w:left w:val="single" w:sz="4" w:space="0" w:color="auto"/>
              <w:bottom w:val="single" w:sz="4" w:space="0" w:color="auto"/>
              <w:right w:val="single" w:sz="4" w:space="0" w:color="auto"/>
            </w:tcBorders>
            <w:shd w:val="clear" w:color="auto" w:fill="auto"/>
            <w:vAlign w:val="center"/>
          </w:tcPr>
          <w:p w:rsidR="003573EA" w:rsidRPr="00584D84" w:rsidRDefault="00584D84" w:rsidP="00584D84">
            <w:pPr>
              <w:widowControl/>
              <w:jc w:val="center"/>
              <w:rPr>
                <w:rFonts w:ascii="HG丸ｺﾞｼｯｸM-PRO" w:eastAsia="HG丸ｺﾞｼｯｸM-PRO" w:hAnsi="HG丸ｺﾞｼｯｸM-PRO"/>
                <w:color w:val="000000"/>
                <w:kern w:val="0"/>
                <w:sz w:val="20"/>
              </w:rPr>
            </w:pPr>
            <w:r w:rsidRPr="00584D84">
              <w:rPr>
                <w:rFonts w:ascii="HG丸ｺﾞｼｯｸM-PRO" w:eastAsia="HG丸ｺﾞｼｯｸM-PRO" w:hAnsi="HG丸ｺﾞｼｯｸM-PRO" w:hint="eastAsia"/>
                <w:color w:val="000000"/>
                <w:kern w:val="0"/>
                <w:sz w:val="20"/>
              </w:rPr>
              <w:t>1</w:t>
            </w:r>
            <w:r w:rsidRPr="00584D84">
              <w:rPr>
                <w:rFonts w:ascii="HG丸ｺﾞｼｯｸM-PRO" w:eastAsia="HG丸ｺﾞｼｯｸM-PRO" w:hAnsi="HG丸ｺﾞｼｯｸM-PRO"/>
                <w:color w:val="000000"/>
                <w:kern w:val="0"/>
                <w:sz w:val="20"/>
              </w:rPr>
              <w:t>,</w:t>
            </w:r>
            <w:r w:rsidRPr="00584D84">
              <w:rPr>
                <w:rFonts w:ascii="HG丸ｺﾞｼｯｸM-PRO" w:eastAsia="HG丸ｺﾞｼｯｸM-PRO" w:hAnsi="HG丸ｺﾞｼｯｸM-PRO" w:hint="eastAsia"/>
                <w:color w:val="000000"/>
                <w:kern w:val="0"/>
                <w:sz w:val="20"/>
              </w:rPr>
              <w:t>300円</w:t>
            </w:r>
          </w:p>
        </w:tc>
      </w:tr>
    </w:tbl>
    <w:p w:rsidR="00687E97" w:rsidRDefault="00687E97" w:rsidP="00584D84">
      <w:pPr>
        <w:pStyle w:val="Default"/>
        <w:jc w:val="center"/>
        <w:rPr>
          <w:sz w:val="22"/>
        </w:rPr>
      </w:pPr>
    </w:p>
    <w:p w:rsidR="00687E97" w:rsidRDefault="00C54951">
      <w:pPr>
        <w:pStyle w:val="Default"/>
        <w:rPr>
          <w:sz w:val="22"/>
        </w:rPr>
      </w:pPr>
      <w:r>
        <w:rPr>
          <w:rFonts w:hint="eastAsia"/>
          <w:sz w:val="22"/>
        </w:rPr>
        <w:t>基準費用額（日額）</w:t>
      </w:r>
    </w:p>
    <w:tbl>
      <w:tblPr>
        <w:tblW w:w="9247" w:type="dxa"/>
        <w:tblInd w:w="104" w:type="dxa"/>
        <w:tblLayout w:type="fixed"/>
        <w:tblCellMar>
          <w:left w:w="99" w:type="dxa"/>
          <w:right w:w="99" w:type="dxa"/>
        </w:tblCellMar>
        <w:tblLook w:val="04A0" w:firstRow="1" w:lastRow="0" w:firstColumn="1" w:lastColumn="0" w:noHBand="0" w:noVBand="1"/>
      </w:tblPr>
      <w:tblGrid>
        <w:gridCol w:w="1555"/>
        <w:gridCol w:w="2268"/>
        <w:gridCol w:w="1134"/>
        <w:gridCol w:w="992"/>
        <w:gridCol w:w="1134"/>
        <w:gridCol w:w="992"/>
        <w:gridCol w:w="1172"/>
      </w:tblGrid>
      <w:tr w:rsidR="00687E97" w:rsidTr="001D04BC">
        <w:trPr>
          <w:trHeight w:val="270"/>
        </w:trPr>
        <w:tc>
          <w:tcPr>
            <w:tcW w:w="80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87E97" w:rsidRDefault="00C54951" w:rsidP="00584D84">
            <w:pPr>
              <w:widowControl/>
              <w:jc w:val="center"/>
              <w:rPr>
                <w:rFonts w:ascii="HG丸ｺﾞｼｯｸM-PRO" w:eastAsia="HG丸ｺﾞｼｯｸM-PRO" w:hAnsi="HG丸ｺﾞｼｯｸM-PRO"/>
                <w:color w:val="000000"/>
                <w:kern w:val="0"/>
                <w:sz w:val="19"/>
              </w:rPr>
            </w:pPr>
            <w:r>
              <w:rPr>
                <w:rFonts w:ascii="HG丸ｺﾞｼｯｸM-PRO" w:eastAsia="HG丸ｺﾞｼｯｸM-PRO" w:hAnsi="HG丸ｺﾞｼｯｸM-PRO" w:hint="eastAsia"/>
                <w:color w:val="000000"/>
                <w:kern w:val="0"/>
                <w:sz w:val="20"/>
              </w:rPr>
              <w:t>居住費等</w:t>
            </w:r>
          </w:p>
        </w:tc>
        <w:tc>
          <w:tcPr>
            <w:tcW w:w="117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87E97" w:rsidRDefault="00C54951" w:rsidP="00584D84">
            <w:pPr>
              <w:widowControl/>
              <w:jc w:val="center"/>
              <w:rPr>
                <w:rFonts w:ascii="HG丸ｺﾞｼｯｸM-PRO" w:eastAsia="HG丸ｺﾞｼｯｸM-PRO" w:hAnsi="HG丸ｺﾞｼｯｸM-PRO"/>
                <w:color w:val="000000"/>
                <w:kern w:val="0"/>
                <w:sz w:val="19"/>
              </w:rPr>
            </w:pPr>
            <w:r>
              <w:rPr>
                <w:rFonts w:ascii="HG丸ｺﾞｼｯｸM-PRO" w:eastAsia="HG丸ｺﾞｼｯｸM-PRO" w:hAnsi="HG丸ｺﾞｼｯｸM-PRO" w:hint="eastAsia"/>
                <w:color w:val="000000"/>
                <w:kern w:val="0"/>
                <w:sz w:val="20"/>
              </w:rPr>
              <w:t>食費</w:t>
            </w:r>
          </w:p>
        </w:tc>
      </w:tr>
      <w:tr w:rsidR="00687E97" w:rsidTr="001D04BC">
        <w:trPr>
          <w:trHeight w:val="270"/>
        </w:trPr>
        <w:tc>
          <w:tcPr>
            <w:tcW w:w="1555" w:type="dxa"/>
            <w:tcBorders>
              <w:top w:val="nil"/>
              <w:left w:val="single" w:sz="4" w:space="0" w:color="auto"/>
              <w:bottom w:val="single" w:sz="4" w:space="0" w:color="auto"/>
              <w:right w:val="single" w:sz="4" w:space="0" w:color="auto"/>
            </w:tcBorders>
            <w:shd w:val="clear" w:color="auto" w:fill="auto"/>
            <w:vAlign w:val="center"/>
          </w:tcPr>
          <w:p w:rsidR="00687E97" w:rsidRDefault="00C54951" w:rsidP="00584D84">
            <w:pPr>
              <w:widowControl/>
              <w:jc w:val="center"/>
              <w:rPr>
                <w:rFonts w:ascii="HG丸ｺﾞｼｯｸM-PRO" w:eastAsia="HG丸ｺﾞｼｯｸM-PRO" w:hAnsi="HG丸ｺﾞｼｯｸM-PRO"/>
                <w:color w:val="000000"/>
                <w:kern w:val="0"/>
                <w:sz w:val="19"/>
              </w:rPr>
            </w:pPr>
            <w:r>
              <w:rPr>
                <w:rFonts w:ascii="HG丸ｺﾞｼｯｸM-PRO" w:eastAsia="HG丸ｺﾞｼｯｸM-PRO" w:hAnsi="HG丸ｺﾞｼｯｸM-PRO" w:hint="eastAsia"/>
                <w:color w:val="000000"/>
                <w:kern w:val="0"/>
                <w:sz w:val="20"/>
              </w:rPr>
              <w:t>ユニット型個室</w:t>
            </w:r>
          </w:p>
        </w:tc>
        <w:tc>
          <w:tcPr>
            <w:tcW w:w="2268" w:type="dxa"/>
            <w:tcBorders>
              <w:top w:val="nil"/>
              <w:left w:val="nil"/>
              <w:bottom w:val="single" w:sz="4" w:space="0" w:color="auto"/>
              <w:right w:val="single" w:sz="4" w:space="0" w:color="auto"/>
            </w:tcBorders>
            <w:shd w:val="clear" w:color="auto" w:fill="auto"/>
            <w:vAlign w:val="center"/>
          </w:tcPr>
          <w:p w:rsidR="00687E97" w:rsidRDefault="00C54951" w:rsidP="00584D84">
            <w:pPr>
              <w:widowControl/>
              <w:jc w:val="center"/>
              <w:rPr>
                <w:rFonts w:ascii="HG丸ｺﾞｼｯｸM-PRO" w:eastAsia="HG丸ｺﾞｼｯｸM-PRO" w:hAnsi="HG丸ｺﾞｼｯｸM-PRO"/>
                <w:color w:val="000000"/>
                <w:kern w:val="0"/>
                <w:sz w:val="19"/>
              </w:rPr>
            </w:pPr>
            <w:r>
              <w:rPr>
                <w:rFonts w:ascii="HG丸ｺﾞｼｯｸM-PRO" w:eastAsia="HG丸ｺﾞｼｯｸM-PRO" w:hAnsi="HG丸ｺﾞｼｯｸM-PRO" w:hint="eastAsia"/>
                <w:color w:val="000000"/>
                <w:kern w:val="0"/>
                <w:sz w:val="20"/>
              </w:rPr>
              <w:t>ユニット型個室的多床室</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687E97" w:rsidRDefault="00C54951" w:rsidP="00584D84">
            <w:pPr>
              <w:widowControl/>
              <w:jc w:val="center"/>
              <w:rPr>
                <w:rFonts w:ascii="HG丸ｺﾞｼｯｸM-PRO" w:eastAsia="HG丸ｺﾞｼｯｸM-PRO" w:hAnsi="HG丸ｺﾞｼｯｸM-PRO"/>
                <w:color w:val="000000"/>
                <w:kern w:val="0"/>
                <w:sz w:val="19"/>
              </w:rPr>
            </w:pPr>
            <w:r>
              <w:rPr>
                <w:rFonts w:ascii="HG丸ｺﾞｼｯｸM-PRO" w:eastAsia="HG丸ｺﾞｼｯｸM-PRO" w:hAnsi="HG丸ｺﾞｼｯｸM-PRO" w:hint="eastAsia"/>
                <w:color w:val="000000"/>
                <w:kern w:val="0"/>
                <w:sz w:val="20"/>
              </w:rPr>
              <w:t>従来型個室</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687E97" w:rsidRDefault="00C54951" w:rsidP="00584D84">
            <w:pPr>
              <w:widowControl/>
              <w:jc w:val="center"/>
              <w:rPr>
                <w:rFonts w:ascii="HG丸ｺﾞｼｯｸM-PRO" w:eastAsia="HG丸ｺﾞｼｯｸM-PRO" w:hAnsi="HG丸ｺﾞｼｯｸM-PRO"/>
                <w:color w:val="000000"/>
                <w:kern w:val="0"/>
                <w:sz w:val="19"/>
              </w:rPr>
            </w:pPr>
            <w:r>
              <w:rPr>
                <w:rFonts w:ascii="HG丸ｺﾞｼｯｸM-PRO" w:eastAsia="HG丸ｺﾞｼｯｸM-PRO" w:hAnsi="HG丸ｺﾞｼｯｸM-PRO" w:hint="eastAsia"/>
                <w:color w:val="000000"/>
                <w:kern w:val="0"/>
                <w:sz w:val="20"/>
              </w:rPr>
              <w:t>多床室</w:t>
            </w:r>
          </w:p>
        </w:tc>
        <w:tc>
          <w:tcPr>
            <w:tcW w:w="1172" w:type="dxa"/>
            <w:vMerge/>
            <w:tcBorders>
              <w:top w:val="single" w:sz="4" w:space="0" w:color="auto"/>
              <w:left w:val="single" w:sz="4" w:space="0" w:color="auto"/>
              <w:bottom w:val="single" w:sz="4" w:space="0" w:color="000000"/>
              <w:right w:val="single" w:sz="4" w:space="0" w:color="auto"/>
            </w:tcBorders>
            <w:vAlign w:val="center"/>
          </w:tcPr>
          <w:p w:rsidR="00687E97" w:rsidRDefault="00687E97" w:rsidP="00584D84">
            <w:pPr>
              <w:widowControl/>
              <w:jc w:val="center"/>
              <w:rPr>
                <w:rFonts w:ascii="HG丸ｺﾞｼｯｸM-PRO" w:eastAsia="HG丸ｺﾞｼｯｸM-PRO" w:hAnsi="HG丸ｺﾞｼｯｸM-PRO"/>
                <w:color w:val="000000"/>
                <w:kern w:val="0"/>
                <w:sz w:val="19"/>
              </w:rPr>
            </w:pPr>
          </w:p>
        </w:tc>
      </w:tr>
      <w:tr w:rsidR="00687E97" w:rsidTr="001D04BC">
        <w:trPr>
          <w:trHeight w:val="119"/>
        </w:trPr>
        <w:tc>
          <w:tcPr>
            <w:tcW w:w="1555" w:type="dxa"/>
            <w:tcBorders>
              <w:top w:val="nil"/>
              <w:left w:val="single" w:sz="4" w:space="0" w:color="auto"/>
              <w:bottom w:val="nil"/>
              <w:right w:val="single" w:sz="4" w:space="0" w:color="auto"/>
            </w:tcBorders>
            <w:shd w:val="clear" w:color="auto" w:fill="auto"/>
            <w:vAlign w:val="center"/>
          </w:tcPr>
          <w:p w:rsidR="00687E97" w:rsidRDefault="00687E97" w:rsidP="00584D84">
            <w:pPr>
              <w:widowControl/>
              <w:jc w:val="center"/>
              <w:rPr>
                <w:rFonts w:ascii="HG丸ｺﾞｼｯｸM-PRO" w:eastAsia="HG丸ｺﾞｼｯｸM-PRO" w:hAnsi="HG丸ｺﾞｼｯｸM-PRO"/>
                <w:color w:val="000000"/>
                <w:kern w:val="0"/>
                <w:sz w:val="19"/>
              </w:rPr>
            </w:pPr>
          </w:p>
        </w:tc>
        <w:tc>
          <w:tcPr>
            <w:tcW w:w="2268" w:type="dxa"/>
            <w:tcBorders>
              <w:top w:val="nil"/>
              <w:left w:val="nil"/>
              <w:bottom w:val="nil"/>
              <w:right w:val="single" w:sz="4" w:space="0" w:color="auto"/>
            </w:tcBorders>
            <w:shd w:val="clear" w:color="auto" w:fill="auto"/>
            <w:vAlign w:val="center"/>
          </w:tcPr>
          <w:p w:rsidR="00687E97" w:rsidRDefault="00687E97" w:rsidP="00584D84">
            <w:pPr>
              <w:widowControl/>
              <w:jc w:val="center"/>
              <w:rPr>
                <w:rFonts w:ascii="HG丸ｺﾞｼｯｸM-PRO" w:eastAsia="HG丸ｺﾞｼｯｸM-PRO" w:hAnsi="HG丸ｺﾞｼｯｸM-PRO"/>
                <w:color w:val="000000"/>
                <w:kern w:val="0"/>
                <w:sz w:val="19"/>
              </w:rPr>
            </w:pPr>
          </w:p>
        </w:tc>
        <w:tc>
          <w:tcPr>
            <w:tcW w:w="1134" w:type="dxa"/>
            <w:tcBorders>
              <w:top w:val="nil"/>
              <w:left w:val="nil"/>
              <w:bottom w:val="single" w:sz="4" w:space="0" w:color="auto"/>
              <w:right w:val="single" w:sz="4" w:space="0" w:color="auto"/>
            </w:tcBorders>
            <w:shd w:val="clear" w:color="auto" w:fill="auto"/>
            <w:vAlign w:val="center"/>
          </w:tcPr>
          <w:p w:rsidR="00687E97" w:rsidRDefault="00C54951" w:rsidP="00584D84">
            <w:pPr>
              <w:widowControl/>
              <w:jc w:val="center"/>
              <w:rPr>
                <w:rFonts w:ascii="HG丸ｺﾞｼｯｸM-PRO" w:eastAsia="HG丸ｺﾞｼｯｸM-PRO" w:hAnsi="HG丸ｺﾞｼｯｸM-PRO"/>
                <w:color w:val="000000"/>
                <w:kern w:val="0"/>
                <w:sz w:val="15"/>
              </w:rPr>
            </w:pPr>
            <w:r>
              <w:rPr>
                <w:rFonts w:ascii="HG丸ｺﾞｼｯｸM-PRO" w:eastAsia="HG丸ｺﾞｼｯｸM-PRO" w:hAnsi="HG丸ｺﾞｼｯｸM-PRO" w:hint="eastAsia"/>
                <w:color w:val="000000"/>
                <w:kern w:val="0"/>
                <w:sz w:val="15"/>
              </w:rPr>
              <w:t>老健･療養、</w:t>
            </w:r>
          </w:p>
          <w:p w:rsidR="00687E97" w:rsidRDefault="00C54951" w:rsidP="00584D84">
            <w:pPr>
              <w:widowControl/>
              <w:jc w:val="center"/>
              <w:rPr>
                <w:rFonts w:ascii="HG丸ｺﾞｼｯｸM-PRO" w:eastAsia="HG丸ｺﾞｼｯｸM-PRO" w:hAnsi="HG丸ｺﾞｼｯｸM-PRO"/>
                <w:color w:val="000000"/>
                <w:kern w:val="0"/>
                <w:sz w:val="17"/>
              </w:rPr>
            </w:pPr>
            <w:r>
              <w:rPr>
                <w:rFonts w:ascii="HG丸ｺﾞｼｯｸM-PRO" w:eastAsia="HG丸ｺﾞｼｯｸM-PRO" w:hAnsi="HG丸ｺﾞｼｯｸM-PRO" w:hint="eastAsia"/>
                <w:color w:val="000000"/>
                <w:kern w:val="0"/>
                <w:sz w:val="15"/>
              </w:rPr>
              <w:t>医療院等</w:t>
            </w:r>
          </w:p>
        </w:tc>
        <w:tc>
          <w:tcPr>
            <w:tcW w:w="992" w:type="dxa"/>
            <w:tcBorders>
              <w:top w:val="nil"/>
              <w:left w:val="nil"/>
              <w:bottom w:val="single" w:sz="4" w:space="0" w:color="auto"/>
              <w:right w:val="single" w:sz="4" w:space="0" w:color="auto"/>
            </w:tcBorders>
            <w:shd w:val="clear" w:color="auto" w:fill="auto"/>
            <w:vAlign w:val="center"/>
          </w:tcPr>
          <w:p w:rsidR="00687E97" w:rsidRDefault="00C54951" w:rsidP="00584D84">
            <w:pPr>
              <w:widowControl/>
              <w:jc w:val="center"/>
              <w:rPr>
                <w:rFonts w:ascii="HG丸ｺﾞｼｯｸM-PRO" w:eastAsia="HG丸ｺﾞｼｯｸM-PRO" w:hAnsi="HG丸ｺﾞｼｯｸM-PRO"/>
                <w:color w:val="000000"/>
                <w:kern w:val="0"/>
                <w:sz w:val="17"/>
              </w:rPr>
            </w:pPr>
            <w:r>
              <w:rPr>
                <w:rFonts w:ascii="HG丸ｺﾞｼｯｸM-PRO" w:eastAsia="HG丸ｺﾞｼｯｸM-PRO" w:hAnsi="HG丸ｺﾞｼｯｸM-PRO" w:hint="eastAsia"/>
                <w:color w:val="000000"/>
                <w:kern w:val="0"/>
                <w:sz w:val="17"/>
              </w:rPr>
              <w:t>特養等</w:t>
            </w:r>
          </w:p>
        </w:tc>
        <w:tc>
          <w:tcPr>
            <w:tcW w:w="1134" w:type="dxa"/>
            <w:tcBorders>
              <w:top w:val="nil"/>
              <w:left w:val="nil"/>
              <w:bottom w:val="single" w:sz="4" w:space="0" w:color="auto"/>
              <w:right w:val="single" w:sz="4" w:space="0" w:color="auto"/>
            </w:tcBorders>
            <w:shd w:val="clear" w:color="auto" w:fill="auto"/>
            <w:vAlign w:val="center"/>
          </w:tcPr>
          <w:p w:rsidR="00687E97" w:rsidRDefault="00C54951" w:rsidP="00584D84">
            <w:pPr>
              <w:widowControl/>
              <w:jc w:val="center"/>
              <w:rPr>
                <w:rFonts w:ascii="HG丸ｺﾞｼｯｸM-PRO" w:eastAsia="HG丸ｺﾞｼｯｸM-PRO" w:hAnsi="HG丸ｺﾞｼｯｸM-PRO"/>
                <w:color w:val="000000"/>
                <w:kern w:val="0"/>
                <w:sz w:val="15"/>
              </w:rPr>
            </w:pPr>
            <w:r>
              <w:rPr>
                <w:rFonts w:ascii="HG丸ｺﾞｼｯｸM-PRO" w:eastAsia="HG丸ｺﾞｼｯｸM-PRO" w:hAnsi="HG丸ｺﾞｼｯｸM-PRO" w:hint="eastAsia"/>
                <w:color w:val="000000"/>
                <w:kern w:val="0"/>
                <w:sz w:val="15"/>
              </w:rPr>
              <w:t>老健･療養、</w:t>
            </w:r>
          </w:p>
          <w:p w:rsidR="00687E97" w:rsidRDefault="00C54951" w:rsidP="00584D84">
            <w:pPr>
              <w:widowControl/>
              <w:jc w:val="center"/>
              <w:rPr>
                <w:rFonts w:ascii="HG丸ｺﾞｼｯｸM-PRO" w:eastAsia="HG丸ｺﾞｼｯｸM-PRO" w:hAnsi="HG丸ｺﾞｼｯｸM-PRO"/>
                <w:color w:val="000000"/>
                <w:kern w:val="0"/>
                <w:sz w:val="10"/>
              </w:rPr>
            </w:pPr>
            <w:r>
              <w:rPr>
                <w:rFonts w:ascii="HG丸ｺﾞｼｯｸM-PRO" w:eastAsia="HG丸ｺﾞｼｯｸM-PRO" w:hAnsi="HG丸ｺﾞｼｯｸM-PRO" w:hint="eastAsia"/>
                <w:color w:val="000000"/>
                <w:kern w:val="0"/>
                <w:sz w:val="15"/>
              </w:rPr>
              <w:t>医療院等</w:t>
            </w:r>
          </w:p>
        </w:tc>
        <w:tc>
          <w:tcPr>
            <w:tcW w:w="992" w:type="dxa"/>
            <w:tcBorders>
              <w:top w:val="nil"/>
              <w:left w:val="nil"/>
              <w:bottom w:val="single" w:sz="4" w:space="0" w:color="auto"/>
              <w:right w:val="single" w:sz="4" w:space="0" w:color="auto"/>
            </w:tcBorders>
            <w:shd w:val="clear" w:color="auto" w:fill="auto"/>
            <w:vAlign w:val="center"/>
          </w:tcPr>
          <w:p w:rsidR="00687E97" w:rsidRDefault="00C54951" w:rsidP="00584D84">
            <w:pPr>
              <w:widowControl/>
              <w:jc w:val="center"/>
              <w:rPr>
                <w:rFonts w:ascii="HG丸ｺﾞｼｯｸM-PRO" w:eastAsia="HG丸ｺﾞｼｯｸM-PRO" w:hAnsi="HG丸ｺﾞｼｯｸM-PRO"/>
                <w:color w:val="000000"/>
                <w:kern w:val="0"/>
                <w:sz w:val="17"/>
              </w:rPr>
            </w:pPr>
            <w:r>
              <w:rPr>
                <w:rFonts w:ascii="HG丸ｺﾞｼｯｸM-PRO" w:eastAsia="HG丸ｺﾞｼｯｸM-PRO" w:hAnsi="HG丸ｺﾞｼｯｸM-PRO" w:hint="eastAsia"/>
                <w:color w:val="000000"/>
                <w:kern w:val="0"/>
                <w:sz w:val="17"/>
              </w:rPr>
              <w:t>特養等</w:t>
            </w:r>
          </w:p>
        </w:tc>
        <w:tc>
          <w:tcPr>
            <w:tcW w:w="1172" w:type="dxa"/>
            <w:tcBorders>
              <w:top w:val="nil"/>
              <w:left w:val="nil"/>
              <w:bottom w:val="nil"/>
              <w:right w:val="single" w:sz="4" w:space="0" w:color="auto"/>
            </w:tcBorders>
            <w:shd w:val="clear" w:color="auto" w:fill="auto"/>
            <w:vAlign w:val="center"/>
          </w:tcPr>
          <w:p w:rsidR="00687E97" w:rsidRDefault="00687E97" w:rsidP="00584D84">
            <w:pPr>
              <w:widowControl/>
              <w:jc w:val="center"/>
              <w:rPr>
                <w:rFonts w:ascii="HG丸ｺﾞｼｯｸM-PRO" w:eastAsia="HG丸ｺﾞｼｯｸM-PRO" w:hAnsi="HG丸ｺﾞｼｯｸM-PRO"/>
                <w:color w:val="000000"/>
                <w:kern w:val="0"/>
                <w:sz w:val="19"/>
              </w:rPr>
            </w:pPr>
          </w:p>
        </w:tc>
      </w:tr>
      <w:tr w:rsidR="00687E97" w:rsidTr="001D04BC">
        <w:trPr>
          <w:trHeight w:val="299"/>
        </w:trPr>
        <w:tc>
          <w:tcPr>
            <w:tcW w:w="1555" w:type="dxa"/>
            <w:tcBorders>
              <w:top w:val="nil"/>
              <w:left w:val="single" w:sz="4" w:space="0" w:color="auto"/>
              <w:bottom w:val="single" w:sz="4" w:space="0" w:color="auto"/>
              <w:right w:val="single" w:sz="4" w:space="0" w:color="auto"/>
            </w:tcBorders>
            <w:shd w:val="clear" w:color="auto" w:fill="auto"/>
            <w:vAlign w:val="center"/>
          </w:tcPr>
          <w:p w:rsidR="00687E97" w:rsidRDefault="00C54951" w:rsidP="00584D84">
            <w:pPr>
              <w:widowControl/>
              <w:jc w:val="center"/>
              <w:rPr>
                <w:rFonts w:ascii="HG丸ｺﾞｼｯｸM-PRO" w:eastAsia="HG丸ｺﾞｼｯｸM-PRO" w:hAnsi="HG丸ｺﾞｼｯｸM-PRO"/>
                <w:color w:val="000000"/>
                <w:kern w:val="0"/>
                <w:sz w:val="19"/>
              </w:rPr>
            </w:pPr>
            <w:r>
              <w:rPr>
                <w:rFonts w:ascii="HG丸ｺﾞｼｯｸM-PRO" w:eastAsia="HG丸ｺﾞｼｯｸM-PRO" w:hAnsi="HG丸ｺﾞｼｯｸM-PRO" w:hint="eastAsia"/>
                <w:color w:val="000000"/>
                <w:kern w:val="0"/>
                <w:sz w:val="20"/>
              </w:rPr>
              <w:t>2,006</w:t>
            </w:r>
            <w:r>
              <w:rPr>
                <w:rFonts w:ascii="HG丸ｺﾞｼｯｸM-PRO" w:eastAsia="HG丸ｺﾞｼｯｸM-PRO" w:hAnsi="HG丸ｺﾞｼｯｸM-PRO" w:hint="eastAsia"/>
                <w:color w:val="000000"/>
                <w:kern w:val="0"/>
                <w:sz w:val="20"/>
              </w:rPr>
              <w:t>円</w:t>
            </w:r>
          </w:p>
        </w:tc>
        <w:tc>
          <w:tcPr>
            <w:tcW w:w="2268" w:type="dxa"/>
            <w:tcBorders>
              <w:top w:val="nil"/>
              <w:left w:val="nil"/>
              <w:bottom w:val="single" w:sz="4" w:space="0" w:color="auto"/>
              <w:right w:val="single" w:sz="4" w:space="0" w:color="auto"/>
            </w:tcBorders>
            <w:shd w:val="clear" w:color="auto" w:fill="auto"/>
            <w:vAlign w:val="center"/>
          </w:tcPr>
          <w:p w:rsidR="00687E97" w:rsidRDefault="00C54951" w:rsidP="00584D84">
            <w:pPr>
              <w:widowControl/>
              <w:jc w:val="center"/>
              <w:rPr>
                <w:rFonts w:ascii="HG丸ｺﾞｼｯｸM-PRO" w:eastAsia="HG丸ｺﾞｼｯｸM-PRO" w:hAnsi="HG丸ｺﾞｼｯｸM-PRO"/>
                <w:color w:val="000000"/>
                <w:kern w:val="0"/>
                <w:sz w:val="19"/>
              </w:rPr>
            </w:pPr>
            <w:r>
              <w:rPr>
                <w:rFonts w:ascii="HG丸ｺﾞｼｯｸM-PRO" w:eastAsia="HG丸ｺﾞｼｯｸM-PRO" w:hAnsi="HG丸ｺﾞｼｯｸM-PRO" w:hint="eastAsia"/>
                <w:color w:val="000000"/>
                <w:kern w:val="0"/>
                <w:sz w:val="20"/>
              </w:rPr>
              <w:t>1,668</w:t>
            </w:r>
            <w:r>
              <w:rPr>
                <w:rFonts w:ascii="HG丸ｺﾞｼｯｸM-PRO" w:eastAsia="HG丸ｺﾞｼｯｸM-PRO" w:hAnsi="HG丸ｺﾞｼｯｸM-PRO" w:hint="eastAsia"/>
                <w:color w:val="000000"/>
                <w:kern w:val="0"/>
                <w:sz w:val="20"/>
              </w:rPr>
              <w:t>円</w:t>
            </w:r>
          </w:p>
        </w:tc>
        <w:tc>
          <w:tcPr>
            <w:tcW w:w="1134" w:type="dxa"/>
            <w:tcBorders>
              <w:top w:val="nil"/>
              <w:left w:val="nil"/>
              <w:bottom w:val="single" w:sz="4" w:space="0" w:color="auto"/>
              <w:right w:val="single" w:sz="4" w:space="0" w:color="auto"/>
            </w:tcBorders>
            <w:shd w:val="clear" w:color="auto" w:fill="auto"/>
            <w:vAlign w:val="center"/>
          </w:tcPr>
          <w:p w:rsidR="00687E97" w:rsidRDefault="00C54951" w:rsidP="00584D84">
            <w:pPr>
              <w:widowControl/>
              <w:jc w:val="center"/>
              <w:rPr>
                <w:rFonts w:ascii="HG丸ｺﾞｼｯｸM-PRO" w:eastAsia="HG丸ｺﾞｼｯｸM-PRO" w:hAnsi="HG丸ｺﾞｼｯｸM-PRO"/>
                <w:color w:val="000000"/>
                <w:kern w:val="0"/>
                <w:sz w:val="19"/>
              </w:rPr>
            </w:pPr>
            <w:r>
              <w:rPr>
                <w:rFonts w:ascii="HG丸ｺﾞｼｯｸM-PRO" w:eastAsia="HG丸ｺﾞｼｯｸM-PRO" w:hAnsi="HG丸ｺﾞｼｯｸM-PRO" w:hint="eastAsia"/>
                <w:color w:val="000000"/>
                <w:kern w:val="0"/>
                <w:sz w:val="20"/>
              </w:rPr>
              <w:t>1,668</w:t>
            </w:r>
            <w:r>
              <w:rPr>
                <w:rFonts w:ascii="HG丸ｺﾞｼｯｸM-PRO" w:eastAsia="HG丸ｺﾞｼｯｸM-PRO" w:hAnsi="HG丸ｺﾞｼｯｸM-PRO" w:hint="eastAsia"/>
                <w:color w:val="000000"/>
                <w:kern w:val="0"/>
                <w:sz w:val="20"/>
              </w:rPr>
              <w:t>円</w:t>
            </w:r>
          </w:p>
        </w:tc>
        <w:tc>
          <w:tcPr>
            <w:tcW w:w="992" w:type="dxa"/>
            <w:tcBorders>
              <w:top w:val="nil"/>
              <w:left w:val="nil"/>
              <w:bottom w:val="single" w:sz="4" w:space="0" w:color="auto"/>
              <w:right w:val="single" w:sz="4" w:space="0" w:color="auto"/>
            </w:tcBorders>
            <w:shd w:val="clear" w:color="auto" w:fill="auto"/>
            <w:vAlign w:val="center"/>
          </w:tcPr>
          <w:p w:rsidR="00687E97" w:rsidRDefault="00C54951" w:rsidP="00584D84">
            <w:pPr>
              <w:widowControl/>
              <w:jc w:val="center"/>
              <w:rPr>
                <w:rFonts w:ascii="HG丸ｺﾞｼｯｸM-PRO" w:eastAsia="HG丸ｺﾞｼｯｸM-PRO" w:hAnsi="HG丸ｺﾞｼｯｸM-PRO"/>
                <w:color w:val="000000"/>
                <w:kern w:val="0"/>
                <w:sz w:val="19"/>
              </w:rPr>
            </w:pPr>
            <w:r>
              <w:rPr>
                <w:rFonts w:ascii="HG丸ｺﾞｼｯｸM-PRO" w:eastAsia="HG丸ｺﾞｼｯｸM-PRO" w:hAnsi="HG丸ｺﾞｼｯｸM-PRO" w:hint="eastAsia"/>
                <w:color w:val="000000"/>
                <w:kern w:val="0"/>
                <w:sz w:val="19"/>
              </w:rPr>
              <w:t>1,171</w:t>
            </w:r>
            <w:r>
              <w:rPr>
                <w:rFonts w:ascii="HG丸ｺﾞｼｯｸM-PRO" w:eastAsia="HG丸ｺﾞｼｯｸM-PRO" w:hAnsi="HG丸ｺﾞｼｯｸM-PRO" w:hint="eastAsia"/>
                <w:color w:val="000000"/>
                <w:kern w:val="0"/>
                <w:sz w:val="19"/>
              </w:rPr>
              <w:t>円</w:t>
            </w:r>
          </w:p>
        </w:tc>
        <w:tc>
          <w:tcPr>
            <w:tcW w:w="1134" w:type="dxa"/>
            <w:tcBorders>
              <w:top w:val="nil"/>
              <w:left w:val="nil"/>
              <w:bottom w:val="single" w:sz="4" w:space="0" w:color="auto"/>
              <w:right w:val="single" w:sz="4" w:space="0" w:color="auto"/>
            </w:tcBorders>
            <w:shd w:val="clear" w:color="auto" w:fill="auto"/>
            <w:vAlign w:val="center"/>
          </w:tcPr>
          <w:p w:rsidR="00687E97" w:rsidRDefault="00C54951" w:rsidP="00584D84">
            <w:pPr>
              <w:widowControl/>
              <w:jc w:val="center"/>
              <w:rPr>
                <w:rFonts w:ascii="HG丸ｺﾞｼｯｸM-PRO" w:eastAsia="HG丸ｺﾞｼｯｸM-PRO" w:hAnsi="HG丸ｺﾞｼｯｸM-PRO"/>
                <w:color w:val="000000"/>
                <w:kern w:val="0"/>
                <w:sz w:val="19"/>
              </w:rPr>
            </w:pPr>
            <w:r>
              <w:rPr>
                <w:rFonts w:ascii="HG丸ｺﾞｼｯｸM-PRO" w:eastAsia="HG丸ｺﾞｼｯｸM-PRO" w:hAnsi="HG丸ｺﾞｼｯｸM-PRO" w:hint="eastAsia"/>
                <w:color w:val="000000"/>
                <w:kern w:val="0"/>
                <w:sz w:val="20"/>
              </w:rPr>
              <w:t>377</w:t>
            </w:r>
            <w:r>
              <w:rPr>
                <w:rFonts w:ascii="HG丸ｺﾞｼｯｸM-PRO" w:eastAsia="HG丸ｺﾞｼｯｸM-PRO" w:hAnsi="HG丸ｺﾞｼｯｸM-PRO" w:hint="eastAsia"/>
                <w:color w:val="000000"/>
                <w:kern w:val="0"/>
                <w:sz w:val="20"/>
              </w:rPr>
              <w:t>円</w:t>
            </w:r>
          </w:p>
        </w:tc>
        <w:tc>
          <w:tcPr>
            <w:tcW w:w="992" w:type="dxa"/>
            <w:tcBorders>
              <w:top w:val="nil"/>
              <w:left w:val="nil"/>
              <w:bottom w:val="single" w:sz="4" w:space="0" w:color="auto"/>
              <w:right w:val="single" w:sz="4" w:space="0" w:color="auto"/>
            </w:tcBorders>
            <w:shd w:val="clear" w:color="auto" w:fill="auto"/>
            <w:vAlign w:val="center"/>
          </w:tcPr>
          <w:p w:rsidR="00687E97" w:rsidRDefault="00C54951" w:rsidP="00584D84">
            <w:pPr>
              <w:widowControl/>
              <w:jc w:val="center"/>
              <w:rPr>
                <w:rFonts w:ascii="HG丸ｺﾞｼｯｸM-PRO" w:eastAsia="HG丸ｺﾞｼｯｸM-PRO" w:hAnsi="HG丸ｺﾞｼｯｸM-PRO"/>
                <w:color w:val="000000"/>
                <w:kern w:val="0"/>
                <w:sz w:val="19"/>
              </w:rPr>
            </w:pPr>
            <w:r>
              <w:rPr>
                <w:rFonts w:ascii="HG丸ｺﾞｼｯｸM-PRO" w:eastAsia="HG丸ｺﾞｼｯｸM-PRO" w:hAnsi="HG丸ｺﾞｼｯｸM-PRO" w:hint="eastAsia"/>
                <w:color w:val="000000"/>
                <w:kern w:val="0"/>
                <w:sz w:val="20"/>
              </w:rPr>
              <w:t>855</w:t>
            </w:r>
            <w:r>
              <w:rPr>
                <w:rFonts w:ascii="HG丸ｺﾞｼｯｸM-PRO" w:eastAsia="HG丸ｺﾞｼｯｸM-PRO" w:hAnsi="HG丸ｺﾞｼｯｸM-PRO" w:hint="eastAsia"/>
                <w:color w:val="000000"/>
                <w:kern w:val="0"/>
                <w:sz w:val="20"/>
              </w:rPr>
              <w:t>円</w:t>
            </w:r>
          </w:p>
        </w:tc>
        <w:tc>
          <w:tcPr>
            <w:tcW w:w="1172" w:type="dxa"/>
            <w:tcBorders>
              <w:top w:val="nil"/>
              <w:left w:val="nil"/>
              <w:bottom w:val="single" w:sz="4" w:space="0" w:color="auto"/>
              <w:right w:val="single" w:sz="4" w:space="0" w:color="auto"/>
            </w:tcBorders>
            <w:shd w:val="clear" w:color="auto" w:fill="auto"/>
            <w:vAlign w:val="center"/>
          </w:tcPr>
          <w:p w:rsidR="00687E97" w:rsidRDefault="00584D84" w:rsidP="00584D84">
            <w:pPr>
              <w:widowControl/>
              <w:jc w:val="center"/>
              <w:rPr>
                <w:rFonts w:ascii="HG丸ｺﾞｼｯｸM-PRO" w:eastAsia="HG丸ｺﾞｼｯｸM-PRO" w:hAnsi="HG丸ｺﾞｼｯｸM-PRO"/>
                <w:color w:val="000000"/>
                <w:kern w:val="0"/>
                <w:sz w:val="19"/>
              </w:rPr>
            </w:pPr>
            <w:r>
              <w:rPr>
                <w:rFonts w:ascii="HG丸ｺﾞｼｯｸM-PRO" w:eastAsia="HG丸ｺﾞｼｯｸM-PRO" w:hAnsi="HG丸ｺﾞｼｯｸM-PRO" w:hint="eastAsia"/>
                <w:color w:val="000000"/>
                <w:kern w:val="0"/>
                <w:sz w:val="20"/>
              </w:rPr>
              <w:t>1</w:t>
            </w:r>
            <w:r>
              <w:rPr>
                <w:rFonts w:ascii="HG丸ｺﾞｼｯｸM-PRO" w:eastAsia="HG丸ｺﾞｼｯｸM-PRO" w:hAnsi="HG丸ｺﾞｼｯｸM-PRO"/>
                <w:color w:val="000000"/>
                <w:kern w:val="0"/>
                <w:sz w:val="20"/>
              </w:rPr>
              <w:t>,</w:t>
            </w:r>
            <w:r>
              <w:rPr>
                <w:rFonts w:ascii="HG丸ｺﾞｼｯｸM-PRO" w:eastAsia="HG丸ｺﾞｼｯｸM-PRO" w:hAnsi="HG丸ｺﾞｼｯｸM-PRO" w:hint="eastAsia"/>
                <w:color w:val="000000"/>
                <w:kern w:val="0"/>
                <w:sz w:val="20"/>
              </w:rPr>
              <w:t>445</w:t>
            </w:r>
            <w:r w:rsidR="00C54951">
              <w:rPr>
                <w:rFonts w:ascii="HG丸ｺﾞｼｯｸM-PRO" w:eastAsia="HG丸ｺﾞｼｯｸM-PRO" w:hAnsi="HG丸ｺﾞｼｯｸM-PRO" w:hint="eastAsia"/>
                <w:color w:val="000000"/>
                <w:kern w:val="0"/>
                <w:sz w:val="20"/>
              </w:rPr>
              <w:t>円</w:t>
            </w:r>
          </w:p>
        </w:tc>
      </w:tr>
    </w:tbl>
    <w:p w:rsidR="00687E97" w:rsidRDefault="00C54951">
      <w:pPr>
        <w:pStyle w:val="Default"/>
        <w:rPr>
          <w:sz w:val="22"/>
        </w:rPr>
      </w:pPr>
      <w:r>
        <w:rPr>
          <w:rFonts w:hint="eastAsia"/>
          <w:sz w:val="22"/>
        </w:rPr>
        <w:t>※食費・居住費の利用者負担</w:t>
      </w:r>
      <w:r>
        <w:rPr>
          <w:rFonts w:hint="eastAsia"/>
          <w:sz w:val="22"/>
        </w:rPr>
        <w:t>は施設と利用者の間で契約により決められますが、基準となる額（基準</w:t>
      </w:r>
      <w:r>
        <w:rPr>
          <w:rFonts w:hint="eastAsia"/>
          <w:sz w:val="22"/>
        </w:rPr>
        <w:t>費用額）が定められています。</w:t>
      </w:r>
    </w:p>
    <w:p w:rsidR="00687E97" w:rsidRDefault="00687E97">
      <w:pPr>
        <w:pStyle w:val="Default"/>
        <w:rPr>
          <w:sz w:val="22"/>
        </w:rPr>
      </w:pPr>
    </w:p>
    <w:p w:rsidR="00687E97" w:rsidRDefault="00C54951">
      <w:pPr>
        <w:rPr>
          <w:rFonts w:ascii="HG丸ｺﾞｼｯｸM-PRO" w:eastAsia="HG丸ｺﾞｼｯｸM-PRO" w:hAnsi="HG丸ｺﾞｼｯｸM-PRO"/>
          <w:sz w:val="20"/>
        </w:rPr>
      </w:pPr>
      <w:r>
        <w:rPr>
          <w:noProof/>
        </w:rPr>
        <w:lastRenderedPageBreak/>
        <mc:AlternateContent>
          <mc:Choice Requires="wps">
            <w:drawing>
              <wp:anchor distT="0" distB="0" distL="114300" distR="114300" simplePos="0" relativeHeight="3" behindDoc="0" locked="0" layoutInCell="1" hidden="0" allowOverlap="1">
                <wp:simplePos x="0" y="0"/>
                <wp:positionH relativeFrom="margin">
                  <wp:align>left</wp:align>
                </wp:positionH>
                <wp:positionV relativeFrom="paragraph">
                  <wp:posOffset>-34925</wp:posOffset>
                </wp:positionV>
                <wp:extent cx="5823585" cy="244475"/>
                <wp:effectExtent l="635" t="635" r="635" b="635"/>
                <wp:wrapNone/>
                <wp:docPr id="1030" name="テキスト ボックス 5"/>
                <wp:cNvGraphicFramePr/>
                <a:graphic xmlns:a="http://schemas.openxmlformats.org/drawingml/2006/main">
                  <a:graphicData uri="http://schemas.microsoft.com/office/word/2010/wordprocessingShape">
                    <wps:wsp>
                      <wps:cNvSpPr/>
                      <wps:spPr>
                        <a:xfrm>
                          <a:off x="0" y="0"/>
                          <a:ext cx="5823585" cy="244475"/>
                        </a:xfrm>
                        <a:prstGeom prst="roundRect">
                          <a:avLst/>
                        </a:prstGeom>
                        <a:solidFill>
                          <a:schemeClr val="accent2">
                            <a:lumMod val="75000"/>
                          </a:schemeClr>
                        </a:solidFill>
                        <a:ln w="6350">
                          <a:noFill/>
                        </a:ln>
                      </wps:spPr>
                      <wps:txbx>
                        <w:txbxContent>
                          <w:p w:rsidR="00687E97" w:rsidRDefault="00C54951">
                            <w:pP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◆この制度を利用</w:t>
                            </w:r>
                            <w:r>
                              <w:rPr>
                                <w:rFonts w:ascii="HG丸ｺﾞｼｯｸM-PRO" w:eastAsia="HG丸ｺﾞｼｯｸM-PRO" w:hAnsi="HG丸ｺﾞｼｯｸM-PRO"/>
                                <w:b/>
                                <w:color w:val="FFFFFF" w:themeColor="background1"/>
                              </w:rPr>
                              <w:t>するためには申請が</w:t>
                            </w:r>
                            <w:r>
                              <w:rPr>
                                <w:rFonts w:ascii="HG丸ｺﾞｼｯｸM-PRO" w:eastAsia="HG丸ｺﾞｼｯｸM-PRO" w:hAnsi="HG丸ｺﾞｼｯｸM-PRO" w:hint="eastAsia"/>
                                <w:b/>
                                <w:color w:val="FFFFFF" w:themeColor="background1"/>
                              </w:rPr>
                              <w:t>必要</w:t>
                            </w:r>
                            <w:r>
                              <w:rPr>
                                <w:rFonts w:ascii="HG丸ｺﾞｼｯｸM-PRO" w:eastAsia="HG丸ｺﾞｼｯｸM-PRO" w:hAnsi="HG丸ｺﾞｼｯｸM-PRO"/>
                                <w:b/>
                                <w:color w:val="FFFFFF" w:themeColor="background1"/>
                              </w:rPr>
                              <w:t>です</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テキスト ボックス 5" style="mso-wrap-distance-right:9pt;mso-wrap-distance-bottom:0pt;margin-top:-2.75pt;mso-position-vertical-relative:text;mso-position-horizontal:left;mso-position-horizontal-relative:margin;v-text-anchor:top;position:absolute;height:19.25pt;mso-wrap-distance-top:0pt;width:458.55pt;mso-wrap-distance-left:9pt;z-index:3;" o:spid="_x0000_s1030" o:allowincell="t" o:allowoverlap="t" filled="t" fillcolor="#c65911 [2405]" stroked="f" strokeweight="0.5pt" o:spt="2" arcsize="10923f">
                <v:fill/>
                <v:textbox style="layout-flow:horizontal;" inset="2.0637499999999998mm,0.24694444444444438mm,2.0637499999999998mm,0.24694444444444438mm">
                  <w:txbxContent>
                    <w:p>
                      <w:pPr>
                        <w:pStyle w:val="0"/>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◆この制度を利用</w:t>
                      </w:r>
                      <w:r>
                        <w:rPr>
                          <w:rFonts w:hint="default" w:ascii="HG丸ｺﾞｼｯｸM-PRO" w:hAnsi="HG丸ｺﾞｼｯｸM-PRO" w:eastAsia="HG丸ｺﾞｼｯｸM-PRO"/>
                          <w:b w:val="1"/>
                          <w:color w:val="FFFFFF" w:themeColor="background1"/>
                        </w:rPr>
                        <w:t>するためには申請が</w:t>
                      </w:r>
                      <w:r>
                        <w:rPr>
                          <w:rFonts w:hint="eastAsia" w:ascii="HG丸ｺﾞｼｯｸM-PRO" w:hAnsi="HG丸ｺﾞｼｯｸM-PRO" w:eastAsia="HG丸ｺﾞｼｯｸM-PRO"/>
                          <w:b w:val="1"/>
                          <w:color w:val="FFFFFF" w:themeColor="background1"/>
                        </w:rPr>
                        <w:t>必要</w:t>
                      </w:r>
                      <w:r>
                        <w:rPr>
                          <w:rFonts w:hint="default" w:ascii="HG丸ｺﾞｼｯｸM-PRO" w:hAnsi="HG丸ｺﾞｼｯｸM-PRO" w:eastAsia="HG丸ｺﾞｼｯｸM-PRO"/>
                          <w:b w:val="1"/>
                          <w:color w:val="FFFFFF" w:themeColor="background1"/>
                        </w:rPr>
                        <w:t>です</w:t>
                      </w:r>
                    </w:p>
                  </w:txbxContent>
                </v:textbox>
                <v:imagedata o:title=""/>
                <w10:wrap type="none" anchorx="margin" anchory="text"/>
              </v:roundrect>
            </w:pict>
          </mc:Fallback>
        </mc:AlternateContent>
      </w:r>
    </w:p>
    <w:p w:rsidR="00687E97" w:rsidRDefault="00C54951">
      <w:pPr>
        <w:spacing w:line="280" w:lineRule="exact"/>
        <w:ind w:firstLineChars="100" w:firstLine="181"/>
        <w:rPr>
          <w:rFonts w:ascii="HG丸ｺﾞｼｯｸM-PRO" w:eastAsia="HG丸ｺﾞｼｯｸM-PRO" w:hAnsi="HG丸ｺﾞｼｯｸM-PRO"/>
          <w:sz w:val="20"/>
        </w:rPr>
      </w:pPr>
      <w:r>
        <w:rPr>
          <w:rFonts w:ascii="HG丸ｺﾞｼｯｸM-PRO" w:eastAsia="HG丸ｺﾞｼｯｸM-PRO" w:hAnsi="HG丸ｺﾞｼｯｸM-PRO" w:hint="eastAsia"/>
          <w:sz w:val="20"/>
        </w:rPr>
        <w:t>申請後、審査を行い、該当する方には「介護保険負担限度額認定証」を交付します。サービスを利用する際に認定証を提示すると、対象となる費用が軽減されます。</w:t>
      </w:r>
    </w:p>
    <w:p w:rsidR="00687E97" w:rsidRDefault="00C54951">
      <w:pPr>
        <w:spacing w:line="280" w:lineRule="exact"/>
        <w:ind w:left="1" w:firstLineChars="121" w:firstLine="219"/>
        <w:rPr>
          <w:rFonts w:ascii="HG丸ｺﾞｼｯｸM-PRO" w:eastAsia="HG丸ｺﾞｼｯｸM-PRO" w:hAnsi="HG丸ｺﾞｼｯｸM-PRO"/>
          <w:sz w:val="20"/>
        </w:rPr>
      </w:pPr>
      <w:r>
        <w:rPr>
          <w:rFonts w:ascii="HG丸ｺﾞｼｯｸM-PRO" w:eastAsia="HG丸ｺﾞｼｯｸM-PRO" w:hAnsi="HG丸ｺﾞｼｯｸM-PRO" w:hint="eastAsia"/>
          <w:sz w:val="20"/>
        </w:rPr>
        <w:t>確認証の有効期間は、申請日の属する月の初日から翌年度の７月３１日（申請のあった日が、４月</w:t>
      </w:r>
      <w:r>
        <w:rPr>
          <w:rFonts w:ascii="HG丸ｺﾞｼｯｸM-PRO" w:eastAsia="HG丸ｺﾞｼｯｸM-PRO" w:hAnsi="HG丸ｺﾞｼｯｸM-PRO" w:hint="eastAsia"/>
          <w:sz w:val="20"/>
        </w:rPr>
        <w:t>1</w:t>
      </w:r>
      <w:r>
        <w:rPr>
          <w:rFonts w:ascii="HG丸ｺﾞｼｯｸM-PRO" w:eastAsia="HG丸ｺﾞｼｯｸM-PRO" w:hAnsi="HG丸ｺﾞｼｯｸM-PRO" w:hint="eastAsia"/>
          <w:sz w:val="20"/>
        </w:rPr>
        <w:t>日から７月３１日までの間の日である場合は、申請のあった日の属する年度の</w:t>
      </w:r>
      <w:r>
        <w:rPr>
          <w:rFonts w:ascii="HG丸ｺﾞｼｯｸM-PRO" w:eastAsia="HG丸ｺﾞｼｯｸM-PRO" w:hAnsi="HG丸ｺﾞｼｯｸM-PRO" w:hint="eastAsia"/>
          <w:sz w:val="20"/>
        </w:rPr>
        <w:t>7</w:t>
      </w:r>
      <w:r>
        <w:rPr>
          <w:rFonts w:ascii="HG丸ｺﾞｼｯｸM-PRO" w:eastAsia="HG丸ｺﾞｼｯｸM-PRO" w:hAnsi="HG丸ｺﾞｼｯｸM-PRO" w:hint="eastAsia"/>
          <w:sz w:val="20"/>
        </w:rPr>
        <w:t>月３１日）又は要件を満たさなくなった日までです。引き続き認定を希望される場合は、毎年更新の手続きが必要です。</w:t>
      </w:r>
    </w:p>
    <w:p w:rsidR="00687E97" w:rsidRDefault="00C54951">
      <w:pPr>
        <w:spacing w:line="280" w:lineRule="exact"/>
        <w:ind w:firstLineChars="100" w:firstLine="181"/>
        <w:rPr>
          <w:rFonts w:ascii="HG丸ｺﾞｼｯｸM-PRO" w:eastAsia="HG丸ｺﾞｼｯｸM-PRO" w:hAnsi="HG丸ｺﾞｼｯｸM-PRO"/>
          <w:sz w:val="20"/>
          <w:u w:val="wave"/>
        </w:rPr>
      </w:pPr>
      <w:r>
        <w:rPr>
          <w:rFonts w:ascii="HG丸ｺﾞｼｯｸM-PRO" w:eastAsia="HG丸ｺﾞｼｯｸM-PRO" w:hAnsi="HG丸ｺﾞｼｯｸM-PRO" w:hint="eastAsia"/>
          <w:sz w:val="20"/>
          <w:u w:val="wave"/>
        </w:rPr>
        <w:t>※対象者の要件を満たさなくなった場合は、（収入、現金、預貯金等資産を有する世帯員が加わるこ</w:t>
      </w:r>
      <w:r>
        <w:rPr>
          <w:rFonts w:ascii="HG丸ｺﾞｼｯｸM-PRO" w:eastAsia="HG丸ｺﾞｼｯｸM-PRO" w:hAnsi="HG丸ｺﾞｼｯｸM-PRO" w:hint="eastAsia"/>
          <w:sz w:val="20"/>
          <w:u w:val="wave"/>
        </w:rPr>
        <w:t>とになった、施設を退所した等）遅滞なく認定証を返還してください。要件を満たさずに軽減を受けていた場合には、軽減分を返還していただきます。</w:t>
      </w:r>
    </w:p>
    <w:p w:rsidR="00687E97" w:rsidRDefault="00C5495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687E97" w:rsidRDefault="00687E97">
      <w:pPr>
        <w:rPr>
          <w:rFonts w:ascii="HG丸ｺﾞｼｯｸM-PRO" w:eastAsia="HG丸ｺﾞｼｯｸM-PRO" w:hAnsi="HG丸ｺﾞｼｯｸM-PRO"/>
          <w:sz w:val="22"/>
        </w:rPr>
      </w:pPr>
    </w:p>
    <w:p w:rsidR="00687E97" w:rsidRDefault="00687E97">
      <w:pPr>
        <w:rPr>
          <w:rFonts w:ascii="HG丸ｺﾞｼｯｸM-PRO" w:eastAsia="HG丸ｺﾞｼｯｸM-PRO" w:hAnsi="HG丸ｺﾞｼｯｸM-PRO"/>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687E97">
        <w:trPr>
          <w:trHeight w:val="120"/>
        </w:trPr>
        <w:tc>
          <w:tcPr>
            <w:tcW w:w="9072" w:type="dxa"/>
            <w:shd w:val="clear" w:color="auto" w:fill="F7CAAC" w:themeFill="accent2" w:themeFillTint="66"/>
          </w:tcPr>
          <w:p w:rsidR="00687E97" w:rsidRDefault="00C54951">
            <w:pPr>
              <w:pStyle w:val="Default"/>
              <w:rPr>
                <w:b/>
                <w:sz w:val="22"/>
              </w:rPr>
            </w:pPr>
            <w:r>
              <w:rPr>
                <w:rFonts w:hint="eastAsia"/>
                <w:b/>
                <w:sz w:val="22"/>
              </w:rPr>
              <w:t>申請に必要な書類</w:t>
            </w:r>
          </w:p>
        </w:tc>
      </w:tr>
      <w:tr w:rsidR="00687E97">
        <w:trPr>
          <w:trHeight w:val="3209"/>
        </w:trPr>
        <w:tc>
          <w:tcPr>
            <w:tcW w:w="9072" w:type="dxa"/>
          </w:tcPr>
          <w:p w:rsidR="00687E97" w:rsidRDefault="00C54951">
            <w:pPr>
              <w:pStyle w:val="Default"/>
              <w:spacing w:line="280" w:lineRule="exact"/>
              <w:ind w:firstLineChars="100" w:firstLine="181"/>
              <w:jc w:val="both"/>
              <w:rPr>
                <w:sz w:val="20"/>
              </w:rPr>
            </w:pPr>
            <w:r>
              <w:rPr>
                <w:rFonts w:hint="eastAsia"/>
                <w:sz w:val="20"/>
              </w:rPr>
              <w:t>●介護保険負担限度額認定申請書●課税層に対する食費・居住費の特例減額措置に係る資産等申告書</w:t>
            </w:r>
          </w:p>
          <w:p w:rsidR="00687E97" w:rsidRDefault="00C54951">
            <w:pPr>
              <w:pStyle w:val="Default"/>
              <w:spacing w:line="280" w:lineRule="exact"/>
              <w:ind w:firstLineChars="100" w:firstLine="181"/>
              <w:jc w:val="both"/>
              <w:rPr>
                <w:sz w:val="20"/>
              </w:rPr>
            </w:pPr>
            <w:r>
              <w:rPr>
                <w:rFonts w:hint="eastAsia"/>
                <w:sz w:val="20"/>
              </w:rPr>
              <w:t>●介護保険被保険者証</w:t>
            </w:r>
          </w:p>
          <w:p w:rsidR="00687E97" w:rsidRDefault="00C54951">
            <w:pPr>
              <w:pStyle w:val="Default"/>
              <w:spacing w:line="280" w:lineRule="exact"/>
              <w:ind w:leftChars="82" w:left="416" w:hangingChars="130" w:hanging="235"/>
              <w:jc w:val="both"/>
              <w:rPr>
                <w:sz w:val="20"/>
              </w:rPr>
            </w:pPr>
            <w:r>
              <w:rPr>
                <w:rFonts w:hint="eastAsia"/>
                <w:sz w:val="20"/>
              </w:rPr>
              <w:t>●入所、または入所する予定の施設における年間の施設利用料、食費及び居住費について記載されている契約書等の写し</w:t>
            </w:r>
          </w:p>
          <w:p w:rsidR="00687E97" w:rsidRDefault="00C54951">
            <w:pPr>
              <w:pStyle w:val="Default"/>
              <w:spacing w:line="280" w:lineRule="exact"/>
              <w:ind w:firstLineChars="100" w:firstLine="181"/>
              <w:jc w:val="both"/>
              <w:rPr>
                <w:sz w:val="20"/>
              </w:rPr>
            </w:pPr>
            <w:r>
              <w:rPr>
                <w:rFonts w:hint="eastAsia"/>
                <w:sz w:val="20"/>
              </w:rPr>
              <w:t>●世帯全員分の、年金支払通知書、確定申告書の写し等その他収入を証する書類</w:t>
            </w:r>
          </w:p>
          <w:p w:rsidR="00687E97" w:rsidRDefault="00C54951">
            <w:pPr>
              <w:pStyle w:val="Default"/>
              <w:spacing w:line="280" w:lineRule="exact"/>
              <w:ind w:firstLineChars="100" w:firstLine="181"/>
              <w:jc w:val="both"/>
              <w:rPr>
                <w:sz w:val="20"/>
              </w:rPr>
            </w:pPr>
            <w:r>
              <w:rPr>
                <w:rFonts w:hint="eastAsia"/>
                <w:sz w:val="20"/>
              </w:rPr>
              <w:t>●世帯全員分の預貯金等のわかる書類</w:t>
            </w:r>
          </w:p>
          <w:p w:rsidR="00687E97" w:rsidRDefault="00C54951">
            <w:pPr>
              <w:pStyle w:val="Default"/>
              <w:spacing w:line="280" w:lineRule="exact"/>
              <w:ind w:leftChars="82" w:left="416" w:hangingChars="130" w:hanging="235"/>
              <w:jc w:val="both"/>
              <w:rPr>
                <w:sz w:val="20"/>
              </w:rPr>
            </w:pPr>
            <w:r>
              <w:rPr>
                <w:rFonts w:hint="eastAsia"/>
                <w:sz w:val="20"/>
              </w:rPr>
              <w:t>●マイナンバーが確認できる書類及び来庁者の本人確認書類（顔写真がついている公的証明書であれば１点、あるいは、公的医療保険や介護保険の被保険者証等２点）</w:t>
            </w:r>
          </w:p>
          <w:p w:rsidR="00687E97" w:rsidRDefault="00C54951">
            <w:pPr>
              <w:pStyle w:val="Default"/>
              <w:spacing w:line="280" w:lineRule="exact"/>
              <w:ind w:firstLineChars="100" w:firstLine="181"/>
              <w:jc w:val="both"/>
              <w:rPr>
                <w:sz w:val="20"/>
              </w:rPr>
            </w:pPr>
            <w:r>
              <w:rPr>
                <w:rFonts w:hint="eastAsia"/>
                <w:sz w:val="20"/>
              </w:rPr>
              <w:t>●代理権を確認できるもの（本人からの委任状等）</w:t>
            </w:r>
          </w:p>
          <w:p w:rsidR="00687E97" w:rsidRDefault="00C54951">
            <w:pPr>
              <w:pStyle w:val="Default"/>
              <w:spacing w:line="280" w:lineRule="exact"/>
              <w:ind w:leftChars="82" w:left="416" w:hangingChars="130" w:hanging="235"/>
              <w:jc w:val="both"/>
              <w:rPr>
                <w:sz w:val="20"/>
              </w:rPr>
            </w:pPr>
            <w:r>
              <w:rPr>
                <w:rFonts w:hint="eastAsia"/>
                <w:sz w:val="20"/>
              </w:rPr>
              <w:t>※市民税の申告をしていない方には、申告をしていただく場合があります。</w:t>
            </w:r>
          </w:p>
        </w:tc>
      </w:tr>
    </w:tbl>
    <w:p w:rsidR="00687E97" w:rsidRDefault="00687E97">
      <w:pPr>
        <w:rPr>
          <w:rFonts w:ascii="HG丸ｺﾞｼｯｸM-PRO" w:eastAsia="HG丸ｺﾞｼｯｸM-PRO" w:hAnsi="HG丸ｺﾞｼｯｸM-PRO"/>
          <w:sz w:val="20"/>
        </w:rPr>
      </w:pPr>
    </w:p>
    <w:p w:rsidR="00687E97" w:rsidRDefault="00687E97">
      <w:pPr>
        <w:rPr>
          <w:rFonts w:ascii="HG丸ｺﾞｼｯｸM-PRO" w:eastAsia="HG丸ｺﾞｼｯｸM-PRO" w:hAnsi="HG丸ｺﾞｼｯｸM-PRO"/>
          <w:sz w:val="20"/>
        </w:rPr>
      </w:pPr>
    </w:p>
    <w:p w:rsidR="00687E97" w:rsidRDefault="00687E97">
      <w:pPr>
        <w:rPr>
          <w:rFonts w:ascii="HG丸ｺﾞｼｯｸM-PRO" w:eastAsia="HG丸ｺﾞｼｯｸM-PRO" w:hAnsi="HG丸ｺﾞｼｯｸM-PRO"/>
          <w:sz w:val="20"/>
        </w:rPr>
      </w:pPr>
    </w:p>
    <w:p w:rsidR="00687E97" w:rsidRDefault="00C54951">
      <w:pPr>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5" behindDoc="0" locked="0" layoutInCell="1" hidden="0" allowOverlap="1">
                <wp:simplePos x="0" y="0"/>
                <wp:positionH relativeFrom="margin">
                  <wp:posOffset>-120650</wp:posOffset>
                </wp:positionH>
                <wp:positionV relativeFrom="paragraph">
                  <wp:posOffset>38735</wp:posOffset>
                </wp:positionV>
                <wp:extent cx="5823585" cy="266700"/>
                <wp:effectExtent l="635" t="635" r="635" b="635"/>
                <wp:wrapNone/>
                <wp:docPr id="1031" name="テキスト ボックス 6"/>
                <wp:cNvGraphicFramePr/>
                <a:graphic xmlns:a="http://schemas.openxmlformats.org/drawingml/2006/main">
                  <a:graphicData uri="http://schemas.microsoft.com/office/word/2010/wordprocessingShape">
                    <wps:wsp>
                      <wps:cNvSpPr/>
                      <wps:spPr>
                        <a:xfrm>
                          <a:off x="0" y="0"/>
                          <a:ext cx="5823585" cy="266700"/>
                        </a:xfrm>
                        <a:prstGeom prst="roundRect">
                          <a:avLst/>
                        </a:prstGeom>
                        <a:solidFill>
                          <a:srgbClr val="ED7D31">
                            <a:lumMod val="75000"/>
                          </a:srgbClr>
                        </a:solidFill>
                        <a:ln w="6350">
                          <a:noFill/>
                        </a:ln>
                      </wps:spPr>
                      <wps:txbx>
                        <w:txbxContent>
                          <w:p w:rsidR="00687E97" w:rsidRDefault="00C54951">
                            <w:pPr>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◆この制度に関する</w:t>
                            </w:r>
                            <w:r>
                              <w:rPr>
                                <w:rFonts w:ascii="HG丸ｺﾞｼｯｸM-PRO" w:eastAsia="HG丸ｺﾞｼｯｸM-PRO" w:hAnsi="HG丸ｺﾞｼｯｸM-PRO"/>
                                <w:b/>
                                <w:color w:val="FFFFFF" w:themeColor="background1"/>
                              </w:rPr>
                              <w:t>ご質問等は</w:t>
                            </w:r>
                            <w:r>
                              <w:rPr>
                                <w:rFonts w:ascii="HG丸ｺﾞｼｯｸM-PRO" w:eastAsia="HG丸ｺﾞｼｯｸM-PRO" w:hAnsi="HG丸ｺﾞｼｯｸM-PRO" w:hint="eastAsia"/>
                                <w:b/>
                                <w:color w:val="FFFFFF" w:themeColor="background1"/>
                              </w:rPr>
                              <w:t>、下記</w:t>
                            </w:r>
                            <w:r>
                              <w:rPr>
                                <w:rFonts w:ascii="HG丸ｺﾞｼｯｸM-PRO" w:eastAsia="HG丸ｺﾞｼｯｸM-PRO" w:hAnsi="HG丸ｺﾞｼｯｸM-PRO"/>
                                <w:b/>
                                <w:color w:val="FFFFFF" w:themeColor="background1"/>
                              </w:rPr>
                              <w:t>まで</w:t>
                            </w:r>
                            <w:r>
                              <w:rPr>
                                <w:rFonts w:ascii="HG丸ｺﾞｼｯｸM-PRO" w:eastAsia="HG丸ｺﾞｼｯｸM-PRO" w:hAnsi="HG丸ｺﾞｼｯｸM-PRO" w:hint="eastAsia"/>
                                <w:b/>
                                <w:color w:val="FFFFFF" w:themeColor="background1"/>
                              </w:rPr>
                              <w:t>お問い合わせください</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oundrect id="テキスト ボックス 6" style="mso-wrap-distance-right:9pt;mso-wrap-distance-bottom:0pt;margin-top:3.05pt;mso-position-vertical-relative:text;mso-position-horizontal-relative:margin;v-text-anchor:top;position:absolute;height:21pt;mso-wrap-distance-top:0pt;width:458.55pt;mso-wrap-distance-left:9pt;margin-left:-9.5pt;z-index:5;" o:spid="_x0000_s1031" o:allowincell="t" o:allowoverlap="t" filled="t" fillcolor="#c65911" stroked="f" strokeweight="0.5pt" o:spt="2" arcsize="10923f">
                <v:fill/>
                <v:textbox style="layout-flow:horizontal;" inset="2.0637499999999998mm,0.24694444444444438mm,2.0637499999999998mm,0.24694444444444438mm">
                  <w:txbxContent>
                    <w:p>
                      <w:pPr>
                        <w:pStyle w:val="0"/>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◆この制度に関する</w:t>
                      </w:r>
                      <w:r>
                        <w:rPr>
                          <w:rFonts w:hint="default" w:ascii="HG丸ｺﾞｼｯｸM-PRO" w:hAnsi="HG丸ｺﾞｼｯｸM-PRO" w:eastAsia="HG丸ｺﾞｼｯｸM-PRO"/>
                          <w:b w:val="1"/>
                          <w:color w:val="FFFFFF" w:themeColor="background1"/>
                        </w:rPr>
                        <w:t>ご質問等は</w:t>
                      </w:r>
                      <w:r>
                        <w:rPr>
                          <w:rFonts w:hint="eastAsia" w:ascii="HG丸ｺﾞｼｯｸM-PRO" w:hAnsi="HG丸ｺﾞｼｯｸM-PRO" w:eastAsia="HG丸ｺﾞｼｯｸM-PRO"/>
                          <w:b w:val="1"/>
                          <w:color w:val="FFFFFF" w:themeColor="background1"/>
                        </w:rPr>
                        <w:t>、下記</w:t>
                      </w:r>
                      <w:r>
                        <w:rPr>
                          <w:rFonts w:hint="default" w:ascii="HG丸ｺﾞｼｯｸM-PRO" w:hAnsi="HG丸ｺﾞｼｯｸM-PRO" w:eastAsia="HG丸ｺﾞｼｯｸM-PRO"/>
                          <w:b w:val="1"/>
                          <w:color w:val="FFFFFF" w:themeColor="background1"/>
                        </w:rPr>
                        <w:t>まで</w:t>
                      </w:r>
                      <w:r>
                        <w:rPr>
                          <w:rFonts w:hint="eastAsia" w:ascii="HG丸ｺﾞｼｯｸM-PRO" w:hAnsi="HG丸ｺﾞｼｯｸM-PRO" w:eastAsia="HG丸ｺﾞｼｯｸM-PRO"/>
                          <w:b w:val="1"/>
                          <w:color w:val="FFFFFF" w:themeColor="background1"/>
                        </w:rPr>
                        <w:t>お問い合わせください</w:t>
                      </w:r>
                    </w:p>
                  </w:txbxContent>
                </v:textbox>
                <v:imagedata o:title=""/>
                <w10:wrap type="none" anchorx="margin" anchory="text"/>
              </v:roundrect>
            </w:pict>
          </mc:Fallback>
        </mc:AlternateContent>
      </w:r>
    </w:p>
    <w:p w:rsidR="00687E97" w:rsidRDefault="00687E97">
      <w:pPr>
        <w:rPr>
          <w:rFonts w:ascii="HG丸ｺﾞｼｯｸM-PRO" w:eastAsia="HG丸ｺﾞｼｯｸM-PRO" w:hAnsi="HG丸ｺﾞｼｯｸM-PRO"/>
          <w:sz w:val="20"/>
        </w:rPr>
      </w:pPr>
    </w:p>
    <w:p w:rsidR="00687E97" w:rsidRDefault="00C549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下関市介護保険課給付係　　〒</w:t>
      </w:r>
      <w:r>
        <w:rPr>
          <w:rFonts w:ascii="HG丸ｺﾞｼｯｸM-PRO" w:eastAsia="HG丸ｺﾞｼｯｸM-PRO" w:hAnsi="HG丸ｺﾞｼｯｸM-PRO" w:hint="eastAsia"/>
          <w:sz w:val="20"/>
        </w:rPr>
        <w:t>750-8521</w:t>
      </w:r>
      <w:r>
        <w:rPr>
          <w:rFonts w:ascii="HG丸ｺﾞｼｯｸM-PRO" w:eastAsia="HG丸ｺﾞｼｯｸM-PRO" w:hAnsi="HG丸ｺﾞｼｯｸM-PRO" w:hint="eastAsia"/>
          <w:sz w:val="20"/>
        </w:rPr>
        <w:t xml:space="preserve">　下関市南部町１番１号　℡　</w:t>
      </w:r>
      <w:r>
        <w:rPr>
          <w:rFonts w:ascii="HG丸ｺﾞｼｯｸM-PRO" w:eastAsia="HG丸ｺﾞｼｯｸM-PRO" w:hAnsi="HG丸ｺﾞｼｯｸM-PRO" w:hint="eastAsia"/>
          <w:sz w:val="20"/>
        </w:rPr>
        <w:t>083-231-1139</w:t>
      </w:r>
    </w:p>
    <w:p w:rsidR="00687E97" w:rsidRDefault="00C549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菊川総合支所市民生活課　　〒</w:t>
      </w:r>
      <w:r>
        <w:rPr>
          <w:rFonts w:ascii="HG丸ｺﾞｼｯｸM-PRO" w:eastAsia="HG丸ｺﾞｼｯｸM-PRO" w:hAnsi="HG丸ｺﾞｼｯｸM-PRO" w:hint="eastAsia"/>
          <w:sz w:val="20"/>
        </w:rPr>
        <w:t>750-0317</w:t>
      </w:r>
      <w:r>
        <w:rPr>
          <w:rFonts w:ascii="HG丸ｺﾞｼｯｸM-PRO" w:eastAsia="HG丸ｺﾞｼｯｸM-PRO" w:hAnsi="HG丸ｺﾞｼｯｸM-PRO" w:hint="eastAsia"/>
          <w:sz w:val="20"/>
        </w:rPr>
        <w:t xml:space="preserve">　下関市菊川町大字下岡枝</w:t>
      </w:r>
      <w:r>
        <w:rPr>
          <w:rFonts w:ascii="HG丸ｺﾞｼｯｸM-PRO" w:eastAsia="HG丸ｺﾞｼｯｸM-PRO" w:hAnsi="HG丸ｺﾞｼｯｸM-PRO" w:hint="eastAsia"/>
          <w:sz w:val="20"/>
        </w:rPr>
        <w:t>1480</w:t>
      </w:r>
      <w:r>
        <w:rPr>
          <w:rFonts w:ascii="HG丸ｺﾞｼｯｸM-PRO" w:eastAsia="HG丸ｺﾞｼｯｸM-PRO" w:hAnsi="HG丸ｺﾞｼｯｸM-PRO" w:hint="eastAsia"/>
          <w:sz w:val="20"/>
        </w:rPr>
        <w:t>番地１</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083-287-4006</w:t>
      </w:r>
    </w:p>
    <w:p w:rsidR="00687E97" w:rsidRDefault="00C549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豊田総合支所市民生活課　　〒</w:t>
      </w:r>
      <w:r>
        <w:rPr>
          <w:rFonts w:ascii="HG丸ｺﾞｼｯｸM-PRO" w:eastAsia="HG丸ｺﾞｼｯｸM-PRO" w:hAnsi="HG丸ｺﾞｼｯｸM-PRO" w:hint="eastAsia"/>
          <w:sz w:val="20"/>
        </w:rPr>
        <w:t>750-0421</w:t>
      </w:r>
      <w:r>
        <w:rPr>
          <w:rFonts w:ascii="HG丸ｺﾞｼｯｸM-PRO" w:eastAsia="HG丸ｺﾞｼｯｸM-PRO" w:hAnsi="HG丸ｺﾞｼｯｸM-PRO" w:hint="eastAsia"/>
          <w:sz w:val="20"/>
        </w:rPr>
        <w:t xml:space="preserve">　下関市豊田町大字殿敷</w:t>
      </w:r>
      <w:r>
        <w:rPr>
          <w:rFonts w:ascii="HG丸ｺﾞｼｯｸM-PRO" w:eastAsia="HG丸ｺﾞｼｯｸM-PRO" w:hAnsi="HG丸ｺﾞｼｯｸM-PRO" w:hint="eastAsia"/>
          <w:sz w:val="20"/>
        </w:rPr>
        <w:t>1918</w:t>
      </w:r>
      <w:r>
        <w:rPr>
          <w:rFonts w:ascii="HG丸ｺﾞｼｯｸM-PRO" w:eastAsia="HG丸ｺﾞｼｯｸM-PRO" w:hAnsi="HG丸ｺﾞｼｯｸM-PRO" w:hint="eastAsia"/>
          <w:sz w:val="20"/>
        </w:rPr>
        <w:t>番地１</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083-766-2687</w:t>
      </w:r>
    </w:p>
    <w:p w:rsidR="00687E97" w:rsidRDefault="00C549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豊浦総合支所市民生活課　　〒</w:t>
      </w:r>
      <w:r>
        <w:rPr>
          <w:rFonts w:ascii="HG丸ｺﾞｼｯｸM-PRO" w:eastAsia="HG丸ｺﾞｼｯｸM-PRO" w:hAnsi="HG丸ｺﾞｼｯｸM-PRO" w:hint="eastAsia"/>
          <w:sz w:val="20"/>
        </w:rPr>
        <w:t>759-6301</w:t>
      </w:r>
      <w:r>
        <w:rPr>
          <w:rFonts w:ascii="HG丸ｺﾞｼｯｸM-PRO" w:eastAsia="HG丸ｺﾞｼｯｸM-PRO" w:hAnsi="HG丸ｺﾞｼｯｸM-PRO" w:hint="eastAsia"/>
          <w:sz w:val="20"/>
        </w:rPr>
        <w:t xml:space="preserve">　下関市豊浦町大字川棚</w:t>
      </w:r>
      <w:r>
        <w:rPr>
          <w:rFonts w:ascii="HG丸ｺﾞｼｯｸM-PRO" w:eastAsia="HG丸ｺﾞｼｯｸM-PRO" w:hAnsi="HG丸ｺﾞｼｯｸM-PRO" w:hint="eastAsia"/>
          <w:sz w:val="20"/>
        </w:rPr>
        <w:t>689</w:t>
      </w:r>
      <w:r>
        <w:rPr>
          <w:rFonts w:ascii="HG丸ｺﾞｼｯｸM-PRO" w:eastAsia="HG丸ｺﾞｼｯｸM-PRO" w:hAnsi="HG丸ｺﾞｼｯｸM-PRO" w:hint="eastAsia"/>
          <w:sz w:val="20"/>
        </w:rPr>
        <w:t>５番地</w:t>
      </w:r>
      <w:r>
        <w:rPr>
          <w:rFonts w:ascii="HG丸ｺﾞｼｯｸM-PRO" w:eastAsia="HG丸ｺﾞｼｯｸM-PRO" w:hAnsi="HG丸ｺﾞｼｯｸM-PRO" w:hint="eastAsia"/>
          <w:sz w:val="20"/>
        </w:rPr>
        <w:t xml:space="preserve">1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083-772-4021</w:t>
      </w:r>
    </w:p>
    <w:p w:rsidR="00687E97" w:rsidRDefault="00C54951">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豊北総合支所市民生活課　　〒</w:t>
      </w:r>
      <w:r>
        <w:rPr>
          <w:rFonts w:ascii="HG丸ｺﾞｼｯｸM-PRO" w:eastAsia="HG丸ｺﾞｼｯｸM-PRO" w:hAnsi="HG丸ｺﾞｼｯｸM-PRO" w:hint="eastAsia"/>
          <w:sz w:val="20"/>
        </w:rPr>
        <w:t>759-5592</w:t>
      </w:r>
      <w:r>
        <w:rPr>
          <w:rFonts w:ascii="HG丸ｺﾞｼｯｸM-PRO" w:eastAsia="HG丸ｺﾞｼｯｸM-PRO" w:hAnsi="HG丸ｺﾞｼｯｸM-PRO" w:hint="eastAsia"/>
          <w:sz w:val="20"/>
        </w:rPr>
        <w:t xml:space="preserve">　下関市豊北町大字滝部</w:t>
      </w:r>
      <w:r>
        <w:rPr>
          <w:rFonts w:ascii="HG丸ｺﾞｼｯｸM-PRO" w:eastAsia="HG丸ｺﾞｼｯｸM-PRO" w:hAnsi="HG丸ｺﾞｼｯｸM-PRO" w:hint="eastAsia"/>
          <w:sz w:val="20"/>
        </w:rPr>
        <w:t>3140</w:t>
      </w:r>
      <w:r>
        <w:rPr>
          <w:rFonts w:ascii="HG丸ｺﾞｼｯｸM-PRO" w:eastAsia="HG丸ｺﾞｼｯｸM-PRO" w:hAnsi="HG丸ｺﾞｼｯｸM-PRO" w:hint="eastAsia"/>
          <w:sz w:val="20"/>
        </w:rPr>
        <w:t>番地</w:t>
      </w:r>
      <w:r>
        <w:rPr>
          <w:rFonts w:ascii="HG丸ｺﾞｼｯｸM-PRO" w:eastAsia="HG丸ｺﾞｼｯｸM-PRO" w:hAnsi="HG丸ｺﾞｼｯｸM-PRO" w:hint="eastAsia"/>
          <w:sz w:val="20"/>
        </w:rPr>
        <w:t xml:space="preserve">1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083-782-1924</w:t>
      </w:r>
    </w:p>
    <w:p w:rsidR="00687E97" w:rsidRDefault="00687E97">
      <w:pPr>
        <w:rPr>
          <w:rFonts w:ascii="HG丸ｺﾞｼｯｸM-PRO" w:eastAsia="HG丸ｺﾞｼｯｸM-PRO" w:hAnsi="HG丸ｺﾞｼｯｸM-PRO"/>
          <w:sz w:val="20"/>
        </w:rPr>
      </w:pPr>
    </w:p>
    <w:p w:rsidR="00687E97" w:rsidRDefault="00687E97">
      <w:pPr>
        <w:rPr>
          <w:rFonts w:ascii="HG丸ｺﾞｼｯｸM-PRO" w:eastAsia="HG丸ｺﾞｼｯｸM-PRO" w:hAnsi="HG丸ｺﾞｼｯｸM-PRO"/>
          <w:sz w:val="20"/>
        </w:rPr>
      </w:pPr>
    </w:p>
    <w:sectPr w:rsidR="00687E97">
      <w:pgSz w:w="11906" w:h="16838"/>
      <w:pgMar w:top="794" w:right="1418" w:bottom="680" w:left="1418" w:header="851" w:footer="992" w:gutter="0"/>
      <w:cols w:space="720"/>
      <w:docGrid w:type="linesAndChars" w:linePitch="326"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54951">
      <w:r>
        <w:separator/>
      </w:r>
    </w:p>
  </w:endnote>
  <w:endnote w:type="continuationSeparator" w:id="0">
    <w:p w:rsidR="00000000" w:rsidRDefault="00C5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54951">
      <w:r>
        <w:separator/>
      </w:r>
    </w:p>
  </w:footnote>
  <w:footnote w:type="continuationSeparator" w:id="0">
    <w:p w:rsidR="00000000" w:rsidRDefault="00C54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HorizontalSpacing w:val="2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97"/>
    <w:rsid w:val="00015E67"/>
    <w:rsid w:val="001D04BC"/>
    <w:rsid w:val="003573EA"/>
    <w:rsid w:val="00584D84"/>
    <w:rsid w:val="00687E97"/>
    <w:rsid w:val="00C54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143944"/>
  <w15:chartTrackingRefBased/>
  <w15:docId w15:val="{16F050A0-6320-40BD-9126-4A45C900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HG丸ｺﾞｼｯｸM-PRO" w:eastAsia="HG丸ｺﾞｼｯｸM-PRO" w:hAnsi="HG丸ｺﾞｼｯｸM-PRO"/>
      <w:color w:val="000000"/>
      <w:kern w:val="0"/>
    </w:rPr>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下関市情報政策課</cp:lastModifiedBy>
  <cp:revision>15</cp:revision>
  <cp:lastPrinted>2021-09-13T02:15:00Z</cp:lastPrinted>
  <dcterms:created xsi:type="dcterms:W3CDTF">2020-02-12T04:43:00Z</dcterms:created>
  <dcterms:modified xsi:type="dcterms:W3CDTF">2021-09-13T02:28:00Z</dcterms:modified>
</cp:coreProperties>
</file>