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様式第３号（第８条関係）</w:t>
      </w:r>
    </w:p>
    <w:p>
      <w:pPr>
        <w:pStyle w:val="0"/>
        <w:widowControl w:val="1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事業実施計画書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管理業務の実施場所及び内容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（１）空き家の住所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：下関市</w:t>
      </w:r>
      <w:r>
        <w:rPr>
          <w:rFonts w:hint="eastAsia"/>
          <w:color w:val="000000" w:themeColor="text1"/>
          <w:u w:val="single" w:color="auto"/>
        </w:rPr>
        <w:t>　　　　　　　　　　　　　　　　　　　　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（２）管理業務の内容：（※次のどちらかに○印）</w:t>
      </w:r>
    </w:p>
    <w:p>
      <w:pPr>
        <w:pStyle w:val="0"/>
        <w:widowControl w:val="1"/>
        <w:ind w:firstLine="259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１月に１回以上</w:t>
      </w:r>
      <w:r>
        <w:rPr>
          <w:rFonts w:hint="default"/>
          <w:color w:val="000000" w:themeColor="text1"/>
        </w:rPr>
        <w:t>外観調査を実施</w:t>
      </w:r>
      <w:r>
        <w:rPr>
          <w:rFonts w:hint="eastAsia"/>
          <w:color w:val="000000" w:themeColor="text1"/>
        </w:rPr>
        <w:t>する業務を含んだ管理業務</w:t>
      </w:r>
    </w:p>
    <w:p>
      <w:pPr>
        <w:pStyle w:val="0"/>
        <w:widowControl w:val="1"/>
        <w:ind w:firstLine="259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１月に１回以上外観調査及び</w:t>
      </w:r>
      <w:r>
        <w:rPr>
          <w:rFonts w:hint="default"/>
          <w:color w:val="000000" w:themeColor="text1"/>
        </w:rPr>
        <w:t>内部換気を実施</w:t>
      </w:r>
      <w:r>
        <w:rPr>
          <w:rFonts w:hint="eastAsia"/>
          <w:color w:val="000000" w:themeColor="text1"/>
        </w:rPr>
        <w:t>する</w:t>
      </w:r>
      <w:r>
        <w:rPr>
          <w:rFonts w:hint="default"/>
          <w:color w:val="000000" w:themeColor="text1"/>
        </w:rPr>
        <w:t>業務</w:t>
      </w:r>
      <w:r>
        <w:rPr>
          <w:rFonts w:hint="eastAsia"/>
          <w:color w:val="000000" w:themeColor="text1"/>
        </w:rPr>
        <w:t>を含んだ管理業務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管理業務を依頼する事業所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（１）事業所名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  <w:u w:val="single" w:color="auto"/>
        </w:rPr>
        <w:t>　　　　　　　　　　　　　　　　　　　　　　　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（２）所在地　</w:t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>：下関市</w:t>
      </w:r>
      <w:r>
        <w:rPr>
          <w:rFonts w:hint="eastAsia"/>
          <w:color w:val="000000" w:themeColor="text1"/>
          <w:u w:val="single" w:color="auto"/>
        </w:rPr>
        <w:t>　　　　　　　　　　　　　　　　　　　　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（３）宅地建物取引業の免許証番号</w:t>
      </w:r>
    </w:p>
    <w:tbl>
      <w:tblPr>
        <w:tblStyle w:val="27"/>
        <w:tblW w:w="8593" w:type="dxa"/>
        <w:tblInd w:w="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6041"/>
      </w:tblGrid>
      <w:tr>
        <w:trPr>
          <w:trHeight w:val="291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　）山口県知事</w:t>
            </w:r>
          </w:p>
        </w:tc>
        <w:tc>
          <w:tcPr>
            <w:tcW w:w="6041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免許（　　　　）第　　　　　号</w:t>
            </w:r>
          </w:p>
        </w:tc>
      </w:tr>
      <w:tr>
        <w:trPr>
          <w:trHeight w:val="241" w:hRule="atLeast"/>
        </w:trPr>
        <w:tc>
          <w:tcPr>
            <w:tcW w:w="2552" w:type="dxa"/>
            <w:vAlign w:val="center"/>
          </w:tcPr>
          <w:p>
            <w:pPr>
              <w:pStyle w:val="0"/>
              <w:widowControl w:val="1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　）国土交通大臣</w:t>
            </w:r>
          </w:p>
        </w:tc>
        <w:tc>
          <w:tcPr>
            <w:tcW w:w="6041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firstLine="1037" w:firstLineChars="4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（※管理業務実施者が宅地建物取引業者の場合）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補助対象事業に要する経費（補助対象経費）</w:t>
      </w:r>
    </w:p>
    <w:p>
      <w:pPr>
        <w:pStyle w:val="0"/>
        <w:widowControl w:val="1"/>
        <w:ind w:firstLine="259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・管理業務の月額（</w:t>
      </w:r>
      <w:r>
        <w:rPr>
          <w:rFonts w:hint="eastAsia"/>
          <w:color w:val="000000" w:themeColor="text1"/>
          <w:u w:val="single" w:color="auto"/>
        </w:rPr>
        <w:t>　　　　　</w:t>
      </w:r>
      <w:r>
        <w:rPr>
          <w:rFonts w:hint="eastAsia"/>
          <w:color w:val="000000" w:themeColor="text1"/>
        </w:rPr>
        <w:t>円／月）×補助対象期間（</w:t>
      </w:r>
      <w:r>
        <w:rPr>
          <w:rFonts w:hint="eastAsia"/>
          <w:color w:val="000000" w:themeColor="text1"/>
          <w:u w:val="single" w:color="auto"/>
        </w:rPr>
        <w:t>　</w:t>
      </w:r>
      <w:r>
        <w:rPr>
          <w:rFonts w:hint="eastAsia"/>
          <w:color w:val="000000" w:themeColor="text1"/>
        </w:rPr>
        <w:t>か月）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＝</w:t>
      </w:r>
      <w:r>
        <w:rPr>
          <w:rFonts w:hint="eastAsia"/>
          <w:color w:val="000000" w:themeColor="text1"/>
          <w:u w:val="single" w:color="auto"/>
        </w:rPr>
        <w:t>　　　　　　　　</w:t>
      </w:r>
      <w:r>
        <w:rPr>
          <w:rFonts w:hint="eastAsia"/>
          <w:color w:val="000000" w:themeColor="text1"/>
        </w:rPr>
        <w:t>円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（※１　月額は税抜き　※２　補助対象期間は３月までの最長１２か月）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　補助金の申請額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（１）補助対象経費の１／２の額　　　　　　　　　　　　</w:t>
      </w:r>
      <w:r>
        <w:rPr>
          <w:rFonts w:hint="eastAsia"/>
          <w:color w:val="000000" w:themeColor="text1"/>
          <w:u w:val="single" w:color="auto"/>
        </w:rPr>
        <w:t>　　　　　　円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（２）補助月額</w:t>
      </w:r>
      <w:r>
        <w:rPr>
          <w:rFonts w:hint="eastAsia"/>
          <w:color w:val="000000" w:themeColor="text1"/>
          <w:u w:val="single" w:color="auto"/>
        </w:rPr>
        <w:t>　</w:t>
      </w:r>
      <w:r>
        <w:rPr>
          <w:rFonts w:hint="eastAsia"/>
          <w:color w:val="000000" w:themeColor="text1"/>
        </w:rPr>
        <w:t>，０００円×補助対象期間（</w:t>
      </w:r>
      <w:r>
        <w:rPr>
          <w:rFonts w:hint="eastAsia"/>
          <w:color w:val="000000" w:themeColor="text1"/>
          <w:u w:val="single" w:color="auto"/>
        </w:rPr>
        <w:t>　</w:t>
      </w:r>
      <w:r>
        <w:rPr>
          <w:rFonts w:hint="eastAsia"/>
          <w:color w:val="000000" w:themeColor="text1"/>
        </w:rPr>
        <w:t>か月）＝　</w:t>
      </w:r>
      <w:r>
        <w:rPr>
          <w:rFonts w:hint="eastAsia"/>
          <w:color w:val="000000" w:themeColor="text1"/>
          <w:u w:val="single" w:color="auto"/>
        </w:rPr>
        <w:t>　　　　　　円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（※補助月額　外観調査を含む管理業務：２，０００円</w:t>
      </w:r>
    </w:p>
    <w:p>
      <w:pPr>
        <w:pStyle w:val="0"/>
        <w:widowControl w:val="1"/>
        <w:ind w:firstLine="2332" w:firstLineChars="9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外観調査及び内部換気を含む管理業務：５，０００円）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（３）補助金の申請額</w:t>
      </w:r>
    </w:p>
    <w:p>
      <w:pPr>
        <w:pStyle w:val="0"/>
        <w:widowControl w:val="1"/>
        <w:ind w:firstLine="518" w:firstLineChars="2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（１）（２）を比較して安価な額　　　　　　　　　　</w:t>
      </w:r>
      <w:r>
        <w:rPr>
          <w:rFonts w:hint="eastAsia"/>
          <w:color w:val="000000" w:themeColor="text1"/>
          <w:u w:val="single" w:color="auto"/>
        </w:rPr>
        <w:t>　　　　　　　円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bookmarkStart w:id="0" w:name="_MON_1421305258"/>
      <w:bookmarkEnd w:id="0"/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Ｐ明朝ｩ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16</Pages>
  <Words>15</Words>
  <Characters>5054</Characters>
  <Application>JUST Note</Application>
  <Lines>1278</Lines>
  <Paragraphs>246</Paragraphs>
  <CharactersWithSpaces>6296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安藤　諒</cp:lastModifiedBy>
  <cp:lastPrinted>2016-02-01T05:23:00Z</cp:lastPrinted>
  <dcterms:created xsi:type="dcterms:W3CDTF">2016-10-06T06:33:00Z</dcterms:created>
  <dcterms:modified xsi:type="dcterms:W3CDTF">2021-03-23T08:24:53Z</dcterms:modified>
  <cp:revision>8</cp:revision>
</cp:coreProperties>
</file>