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裸火等使用承認申請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489"/>
      </w:tblGrid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8" w:type="dxa"/>
            <w:gridSpan w:val="2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841584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　　　　　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766F5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使用日時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分から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月　　日　　　　　　　　　　</w:t>
            </w:r>
          </w:p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分まで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対象物名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防火管理者氏名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行為責任者氏名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使用の場所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火気又は危険物品等の種類及び使用方法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火災予防上講じた措置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double" w:sz="6" w:space="0" w:color="auto"/>
            </w:tcBorders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489" w:type="dxa"/>
            <w:tcBorders>
              <w:top w:val="double" w:sz="6" w:space="0" w:color="auto"/>
            </w:tcBorders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84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00059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01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89" w:type="dxa"/>
            <w:vAlign w:val="center"/>
          </w:tcPr>
          <w:p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7B58D8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消火設備の配置図　</w:t>
      </w:r>
      <w:r>
        <w:rPr>
          <w:kern w:val="0"/>
        </w:rPr>
        <w:t>(4)</w:t>
      </w:r>
      <w:r>
        <w:rPr>
          <w:rFonts w:hint="eastAsia"/>
          <w:kern w:val="0"/>
        </w:rPr>
        <w:t>その他参考図面</w:t>
      </w:r>
    </w:p>
    <w:sectPr w:rsidR="00000598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4" w:rsidRDefault="00891624" w:rsidP="005C7C55">
      <w:r>
        <w:separator/>
      </w:r>
    </w:p>
  </w:endnote>
  <w:endnote w:type="continuationSeparator" w:id="0">
    <w:p w:rsidR="00891624" w:rsidRDefault="00891624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4" w:rsidRDefault="00891624" w:rsidP="005C7C55">
      <w:r>
        <w:separator/>
      </w:r>
    </w:p>
  </w:footnote>
  <w:footnote w:type="continuationSeparator" w:id="0">
    <w:p w:rsidR="00891624" w:rsidRDefault="00891624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8"/>
    <w:rsid w:val="00000598"/>
    <w:rsid w:val="000D3839"/>
    <w:rsid w:val="00360076"/>
    <w:rsid w:val="005C7C55"/>
    <w:rsid w:val="00650CBB"/>
    <w:rsid w:val="00766F5E"/>
    <w:rsid w:val="007B58D8"/>
    <w:rsid w:val="00841584"/>
    <w:rsid w:val="00861059"/>
    <w:rsid w:val="00891624"/>
    <w:rsid w:val="009C7855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546BC-1803-4522-A300-48BCE8D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2023-03-15T05:48:00Z</dcterms:created>
  <dcterms:modified xsi:type="dcterms:W3CDTF">2023-03-15T05:48:00Z</dcterms:modified>
</cp:coreProperties>
</file>