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2394"/>
        </w:tabs>
        <w:jc w:val="right"/>
        <w:rPr>
          <w:rFonts w:hint="default"/>
          <w:sz w:val="24"/>
        </w:rPr>
      </w:pPr>
      <w:r>
        <w:rPr>
          <w:rFonts w:hint="default"/>
          <w:sz w:val="24"/>
        </w:rPr>
        <w:t>別紙１</w:t>
      </w:r>
    </w:p>
    <w:p>
      <w:pPr>
        <w:pStyle w:val="0"/>
        <w:rPr>
          <w:rFonts w:hint="default"/>
          <w:sz w:val="24"/>
        </w:rPr>
      </w:pPr>
    </w:p>
    <w:p>
      <w:pPr>
        <w:pStyle w:val="0"/>
        <w:overflowPunct w:val="0"/>
        <w:jc w:val="center"/>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下関市立豊田中央病院売店及び自動販売機設置運営仕様書</w:t>
      </w:r>
    </w:p>
    <w:p>
      <w:pPr>
        <w:pStyle w:val="0"/>
        <w:overflowPunct w:val="0"/>
        <w:textAlignment w:val="baseline"/>
        <w:rPr>
          <w:rFonts w:hint="default" w:ascii="ＭＳ 明朝" w:hAnsi="ＭＳ 明朝" w:eastAsia="ＭＳ 明朝"/>
          <w:color w:val="000000"/>
          <w:spacing w:val="2"/>
          <w:kern w:val="0"/>
          <w:sz w:val="24"/>
        </w:rPr>
      </w:pPr>
    </w:p>
    <w:p>
      <w:pPr>
        <w:pStyle w:val="23"/>
        <w:ind w:left="2214" w:hanging="2214" w:hangingChars="900"/>
        <w:rPr>
          <w:rFonts w:hint="default"/>
          <w:sz w:val="24"/>
        </w:rPr>
      </w:pPr>
      <w:r>
        <w:rPr>
          <w:rFonts w:hint="default"/>
          <w:sz w:val="24"/>
        </w:rPr>
        <w:t>１　</w:t>
      </w:r>
      <w:r>
        <w:rPr>
          <w:rFonts w:hint="eastAsia"/>
          <w:kern w:val="0"/>
          <w:sz w:val="24"/>
        </w:rPr>
        <w:t>件　名</w:t>
      </w:r>
    </w:p>
    <w:p>
      <w:pPr>
        <w:pStyle w:val="23"/>
        <w:ind w:left="2154" w:leftChars="200" w:hanging="1722" w:hangingChars="700"/>
        <w:rPr>
          <w:rFonts w:hint="default"/>
          <w:sz w:val="24"/>
        </w:rPr>
      </w:pPr>
      <w:r>
        <w:rPr>
          <w:rFonts w:hint="default"/>
          <w:sz w:val="24"/>
        </w:rPr>
        <w:t>下関市立豊田中央</w:t>
      </w:r>
      <w:r>
        <w:rPr>
          <w:rFonts w:hint="eastAsia"/>
          <w:sz w:val="24"/>
        </w:rPr>
        <w:t>病院</w:t>
      </w:r>
      <w:r>
        <w:rPr>
          <w:rFonts w:hint="eastAsia" w:ascii="Times New Roman" w:hAnsi="Times New Roman" w:eastAsia="ＭＳ 明朝"/>
          <w:color w:val="000000"/>
          <w:kern w:val="0"/>
          <w:sz w:val="24"/>
        </w:rPr>
        <w:t>売店及び自動販売機設置運営</w:t>
      </w:r>
    </w:p>
    <w:p>
      <w:pPr>
        <w:pStyle w:val="0"/>
        <w:rPr>
          <w:rFonts w:hint="default"/>
          <w:sz w:val="24"/>
        </w:rPr>
      </w:pPr>
    </w:p>
    <w:p>
      <w:pPr>
        <w:pStyle w:val="0"/>
        <w:rPr>
          <w:rFonts w:hint="default"/>
          <w:sz w:val="24"/>
        </w:rPr>
      </w:pPr>
      <w:r>
        <w:rPr>
          <w:rFonts w:hint="eastAsia"/>
          <w:sz w:val="24"/>
        </w:rPr>
        <w:t>２　運営</w:t>
      </w:r>
      <w:r>
        <w:rPr>
          <w:rFonts w:hint="default"/>
          <w:sz w:val="24"/>
        </w:rPr>
        <w:t>の目的</w:t>
      </w:r>
    </w:p>
    <w:p>
      <w:pPr>
        <w:pStyle w:val="0"/>
        <w:ind w:left="246" w:hanging="246" w:hangingChars="100"/>
        <w:rPr>
          <w:rFonts w:hint="default"/>
          <w:sz w:val="24"/>
        </w:rPr>
      </w:pPr>
      <w:r>
        <w:rPr>
          <w:rFonts w:hint="eastAsia"/>
          <w:sz w:val="24"/>
        </w:rPr>
        <w:t>　　本運営は、</w:t>
      </w:r>
      <w:r>
        <w:rPr>
          <w:rFonts w:hint="eastAsia" w:ascii="Times New Roman" w:hAnsi="Times New Roman" w:eastAsia="ＭＳ 明朝"/>
          <w:color w:val="000000"/>
          <w:kern w:val="0"/>
          <w:sz w:val="24"/>
        </w:rPr>
        <w:t>下関市立豊田中央病院</w:t>
      </w:r>
      <w:r>
        <w:rPr>
          <w:rFonts w:hint="eastAsia" w:ascii="ＭＳ 明朝" w:hAnsi="ＭＳ 明朝" w:eastAsia="ＭＳ 明朝"/>
          <w:color w:val="000000"/>
          <w:kern w:val="0"/>
          <w:sz w:val="24"/>
        </w:rPr>
        <w:t>（</w:t>
      </w:r>
      <w:r>
        <w:rPr>
          <w:rFonts w:hint="eastAsia" w:ascii="Times New Roman" w:hAnsi="Times New Roman" w:eastAsia="ＭＳ 明朝"/>
          <w:color w:val="000000"/>
          <w:kern w:val="0"/>
          <w:sz w:val="24"/>
        </w:rPr>
        <w:t>以下「病院」という。</w:t>
      </w:r>
      <w:r>
        <w:rPr>
          <w:rFonts w:hint="eastAsia" w:ascii="ＭＳ 明朝" w:hAnsi="ＭＳ 明朝" w:eastAsia="ＭＳ 明朝"/>
          <w:color w:val="000000"/>
          <w:kern w:val="0"/>
          <w:sz w:val="24"/>
        </w:rPr>
        <w:t>)</w:t>
      </w:r>
      <w:r>
        <w:rPr>
          <w:rFonts w:hint="eastAsia" w:ascii="ＭＳ 明朝" w:hAnsi="ＭＳ 明朝" w:eastAsia="ＭＳ 明朝"/>
          <w:color w:val="000000"/>
          <w:kern w:val="0"/>
          <w:sz w:val="24"/>
        </w:rPr>
        <w:t>において、</w:t>
      </w:r>
      <w:r>
        <w:rPr>
          <w:rFonts w:hint="eastAsia" w:ascii="Times New Roman" w:hAnsi="Times New Roman" w:eastAsia="ＭＳ 明朝"/>
          <w:color w:val="000000"/>
          <w:kern w:val="0"/>
          <w:sz w:val="24"/>
        </w:rPr>
        <w:t>売店及び自動販売機を設置することにより、病院を利用する方へのサービス向上と職員の利便性向上を目的とする。</w:t>
      </w:r>
    </w:p>
    <w:p>
      <w:pPr>
        <w:pStyle w:val="0"/>
        <w:overflowPunct w:val="0"/>
        <w:textAlignment w:val="baseline"/>
        <w:rPr>
          <w:rFonts w:hint="default" w:ascii="ＭＳ 明朝" w:hAnsi="ＭＳ 明朝" w:eastAsia="ＭＳ 明朝"/>
          <w:color w:val="000000"/>
          <w:spacing w:val="2"/>
          <w:kern w:val="0"/>
          <w:sz w:val="24"/>
        </w:rPr>
      </w:pPr>
    </w:p>
    <w:p>
      <w:pPr>
        <w:pStyle w:val="0"/>
        <w:rPr>
          <w:rFonts w:hint="default"/>
          <w:sz w:val="24"/>
        </w:rPr>
      </w:pPr>
      <w:r>
        <w:rPr>
          <w:rFonts w:hint="eastAsia"/>
          <w:sz w:val="24"/>
        </w:rPr>
        <w:t>３　</w:t>
      </w:r>
      <w:r>
        <w:rPr>
          <w:rFonts w:hint="default"/>
          <w:sz w:val="24"/>
        </w:rPr>
        <w:t>施設概要</w:t>
      </w:r>
    </w:p>
    <w:p>
      <w:pPr>
        <w:pStyle w:val="0"/>
        <w:rPr>
          <w:rFonts w:hint="default"/>
          <w:sz w:val="24"/>
        </w:rPr>
      </w:pPr>
      <w:r>
        <w:rPr>
          <w:rFonts w:hint="default"/>
          <w:sz w:val="24"/>
        </w:rPr>
        <w:t>　</w:t>
      </w:r>
      <w:r>
        <w:rPr>
          <w:rFonts w:hint="eastAsia"/>
          <w:sz w:val="24"/>
        </w:rPr>
        <w:t>（１）施</w:t>
      </w:r>
      <w:r>
        <w:rPr>
          <w:rFonts w:hint="eastAsia"/>
          <w:sz w:val="24"/>
        </w:rPr>
        <w:t xml:space="preserve"> </w:t>
      </w:r>
      <w:r>
        <w:rPr>
          <w:rFonts w:hint="eastAsia"/>
          <w:sz w:val="24"/>
        </w:rPr>
        <w:t>設</w:t>
      </w:r>
      <w:r>
        <w:rPr>
          <w:rFonts w:hint="eastAsia"/>
          <w:sz w:val="24"/>
        </w:rPr>
        <w:t xml:space="preserve"> </w:t>
      </w:r>
      <w:r>
        <w:rPr>
          <w:rFonts w:hint="eastAsia"/>
          <w:sz w:val="24"/>
        </w:rPr>
        <w:t>名　　</w:t>
      </w:r>
      <w:r>
        <w:rPr>
          <w:rFonts w:hint="default"/>
          <w:sz w:val="24"/>
        </w:rPr>
        <w:t>下関市立豊田中央病院</w:t>
      </w:r>
    </w:p>
    <w:p>
      <w:pPr>
        <w:pStyle w:val="0"/>
        <w:rPr>
          <w:rFonts w:hint="default"/>
          <w:sz w:val="24"/>
        </w:rPr>
      </w:pPr>
      <w:r>
        <w:rPr>
          <w:rFonts w:hint="default"/>
          <w:sz w:val="24"/>
        </w:rPr>
        <w:t>　</w:t>
      </w:r>
      <w:r>
        <w:rPr>
          <w:rFonts w:hint="eastAsia"/>
          <w:sz w:val="24"/>
        </w:rPr>
        <w:t>（２）</w:t>
      </w:r>
      <w:r>
        <w:rPr>
          <w:rFonts w:hint="default"/>
          <w:sz w:val="24"/>
        </w:rPr>
        <w:t>所</w:t>
      </w:r>
      <w:r>
        <w:rPr>
          <w:rFonts w:hint="eastAsia"/>
          <w:sz w:val="24"/>
        </w:rPr>
        <w:t xml:space="preserve"> </w:t>
      </w:r>
      <w:r>
        <w:rPr>
          <w:rFonts w:hint="default"/>
          <w:sz w:val="24"/>
        </w:rPr>
        <w:t>在</w:t>
      </w:r>
      <w:r>
        <w:rPr>
          <w:rFonts w:hint="eastAsia"/>
          <w:sz w:val="24"/>
        </w:rPr>
        <w:t xml:space="preserve"> </w:t>
      </w:r>
      <w:r>
        <w:rPr>
          <w:rFonts w:hint="default"/>
          <w:sz w:val="24"/>
        </w:rPr>
        <w:t>地</w:t>
      </w:r>
      <w:r>
        <w:rPr>
          <w:rFonts w:hint="eastAsia"/>
          <w:sz w:val="24"/>
        </w:rPr>
        <w:t>　　</w:t>
      </w:r>
      <w:r>
        <w:rPr>
          <w:rFonts w:hint="default"/>
          <w:sz w:val="24"/>
        </w:rPr>
        <w:t>下関市豊田町大字矢田３６５番地１</w:t>
      </w:r>
    </w:p>
    <w:p>
      <w:pPr>
        <w:pStyle w:val="0"/>
        <w:rPr>
          <w:rFonts w:hint="default"/>
          <w:sz w:val="24"/>
        </w:rPr>
      </w:pPr>
      <w:r>
        <w:rPr>
          <w:rFonts w:hint="default"/>
          <w:sz w:val="24"/>
        </w:rPr>
        <w:t>　</w:t>
      </w:r>
      <w:r>
        <w:rPr>
          <w:rFonts w:hint="eastAsia"/>
          <w:sz w:val="24"/>
        </w:rPr>
        <w:t>（３）施設構造等</w:t>
      </w:r>
    </w:p>
    <w:p>
      <w:pPr>
        <w:pStyle w:val="0"/>
        <w:ind w:firstLine="738" w:firstLineChars="300"/>
        <w:rPr>
          <w:rFonts w:hint="default"/>
          <w:sz w:val="24"/>
        </w:rPr>
      </w:pPr>
      <w:r>
        <w:rPr>
          <w:rFonts w:hint="eastAsia"/>
          <w:sz w:val="24"/>
        </w:rPr>
        <w:t>ア　敷地</w:t>
      </w:r>
      <w:r>
        <w:rPr>
          <w:rFonts w:hint="default"/>
          <w:sz w:val="24"/>
        </w:rPr>
        <w:t>面積　</w:t>
      </w:r>
      <w:r>
        <w:rPr>
          <w:rFonts w:hint="default"/>
          <w:sz w:val="24"/>
        </w:rPr>
        <w:t>10,410,01</w:t>
      </w:r>
      <w:r>
        <w:rPr>
          <w:rFonts w:hint="default"/>
          <w:sz w:val="24"/>
        </w:rPr>
        <w:t>㎡</w:t>
      </w:r>
    </w:p>
    <w:p>
      <w:pPr>
        <w:pStyle w:val="0"/>
        <w:rPr>
          <w:rFonts w:hint="default"/>
          <w:sz w:val="24"/>
        </w:rPr>
      </w:pPr>
      <w:r>
        <w:rPr>
          <w:rFonts w:hint="default"/>
          <w:sz w:val="24"/>
        </w:rPr>
        <w:t>　　　</w:t>
      </w:r>
      <w:r>
        <w:rPr>
          <w:rFonts w:hint="eastAsia"/>
          <w:sz w:val="24"/>
        </w:rPr>
        <w:t>イ　</w:t>
      </w:r>
      <w:r>
        <w:rPr>
          <w:rFonts w:hint="default"/>
          <w:sz w:val="24"/>
        </w:rPr>
        <w:t>建物構造　鉄筋コンクリート２階建て</w:t>
      </w:r>
    </w:p>
    <w:p>
      <w:pPr>
        <w:pStyle w:val="0"/>
        <w:rPr>
          <w:rFonts w:hint="default"/>
          <w:sz w:val="24"/>
        </w:rPr>
      </w:pPr>
      <w:r>
        <w:rPr>
          <w:rFonts w:hint="default"/>
          <w:sz w:val="24"/>
        </w:rPr>
        <w:t>　　　</w:t>
      </w:r>
      <w:r>
        <w:rPr>
          <w:rFonts w:hint="eastAsia"/>
          <w:sz w:val="24"/>
        </w:rPr>
        <w:t>ウ　</w:t>
      </w:r>
      <w:r>
        <w:rPr>
          <w:rFonts w:hint="default"/>
          <w:sz w:val="24"/>
        </w:rPr>
        <w:t>延床面積　</w:t>
      </w:r>
      <w:r>
        <w:rPr>
          <w:rFonts w:hint="default"/>
          <w:sz w:val="24"/>
        </w:rPr>
        <w:t>4,</w:t>
      </w:r>
      <w:r>
        <w:rPr>
          <w:rFonts w:hint="eastAsia"/>
          <w:sz w:val="24"/>
        </w:rPr>
        <w:t>773</w:t>
      </w:r>
      <w:r>
        <w:rPr>
          <w:rFonts w:hint="default"/>
          <w:sz w:val="24"/>
        </w:rPr>
        <w:t>.</w:t>
      </w:r>
      <w:r>
        <w:rPr>
          <w:rFonts w:hint="eastAsia"/>
          <w:sz w:val="24"/>
        </w:rPr>
        <w:t>34</w:t>
      </w:r>
      <w:r>
        <w:rPr>
          <w:rFonts w:hint="default"/>
          <w:sz w:val="24"/>
        </w:rPr>
        <w:t>㎡</w:t>
      </w:r>
    </w:p>
    <w:p>
      <w:pPr>
        <w:pStyle w:val="0"/>
        <w:ind w:left="2460" w:hanging="2460" w:hangingChars="1000"/>
        <w:rPr>
          <w:rFonts w:hint="default"/>
          <w:sz w:val="24"/>
        </w:rPr>
      </w:pPr>
      <w:r>
        <w:rPr>
          <w:rFonts w:hint="default"/>
          <w:sz w:val="24"/>
        </w:rPr>
        <w:t>　</w:t>
      </w:r>
      <w:r>
        <w:rPr>
          <w:rFonts w:hint="eastAsia"/>
          <w:sz w:val="24"/>
        </w:rPr>
        <w:t>（４）</w:t>
      </w:r>
      <w:r>
        <w:rPr>
          <w:rFonts w:hint="default"/>
          <w:sz w:val="24"/>
        </w:rPr>
        <w:t>病</w:t>
      </w:r>
      <w:r>
        <w:rPr>
          <w:rFonts w:hint="eastAsia"/>
          <w:sz w:val="24"/>
        </w:rPr>
        <w:t xml:space="preserve"> </w:t>
      </w:r>
      <w:r>
        <w:rPr>
          <w:rFonts w:hint="default"/>
          <w:sz w:val="24"/>
        </w:rPr>
        <w:t>床</w:t>
      </w:r>
      <w:r>
        <w:rPr>
          <w:rFonts w:hint="eastAsia"/>
          <w:sz w:val="24"/>
        </w:rPr>
        <w:t xml:space="preserve"> </w:t>
      </w:r>
      <w:r>
        <w:rPr>
          <w:rFonts w:hint="default"/>
          <w:sz w:val="24"/>
        </w:rPr>
        <w:t>数</w:t>
      </w:r>
      <w:r>
        <w:rPr>
          <w:rFonts w:hint="eastAsia"/>
          <w:sz w:val="24"/>
        </w:rPr>
        <w:t>　　</w:t>
      </w:r>
      <w:r>
        <w:rPr>
          <w:rFonts w:hint="default"/>
          <w:sz w:val="24"/>
        </w:rPr>
        <w:t>７１床</w:t>
      </w:r>
      <w:r>
        <w:rPr>
          <w:rFonts w:hint="eastAsia"/>
          <w:sz w:val="24"/>
        </w:rPr>
        <w:t>（</w:t>
      </w:r>
      <w:r>
        <w:rPr>
          <w:rFonts w:hint="default"/>
          <w:sz w:val="24"/>
        </w:rPr>
        <w:t>一般病棟</w:t>
      </w:r>
      <w:r>
        <w:rPr>
          <w:rFonts w:hint="eastAsia"/>
          <w:sz w:val="24"/>
        </w:rPr>
        <w:t>６０床（うち地域包括ケア病床２２床）、</w:t>
      </w:r>
      <w:r>
        <w:rPr>
          <w:rFonts w:hint="default"/>
          <w:sz w:val="24"/>
        </w:rPr>
        <w:t>療</w:t>
      </w:r>
    </w:p>
    <w:p>
      <w:pPr>
        <w:pStyle w:val="0"/>
        <w:ind w:left="2160" w:leftChars="1000" w:firstLine="246" w:firstLineChars="100"/>
        <w:rPr>
          <w:rFonts w:hint="default"/>
          <w:sz w:val="24"/>
        </w:rPr>
      </w:pPr>
      <w:r>
        <w:rPr>
          <w:rFonts w:hint="default"/>
          <w:sz w:val="24"/>
        </w:rPr>
        <w:t>養病棟</w:t>
      </w:r>
      <w:r>
        <w:rPr>
          <w:rFonts w:hint="eastAsia"/>
          <w:sz w:val="24"/>
        </w:rPr>
        <w:t>１１床（休床中））</w:t>
      </w:r>
    </w:p>
    <w:p>
      <w:pPr>
        <w:pStyle w:val="0"/>
        <w:ind w:left="2976" w:hanging="2976" w:hangingChars="1210"/>
        <w:rPr>
          <w:rFonts w:hint="default"/>
          <w:sz w:val="24"/>
        </w:rPr>
      </w:pPr>
      <w:r>
        <w:rPr>
          <w:rFonts w:hint="default"/>
          <w:sz w:val="24"/>
        </w:rPr>
        <w:t>　</w:t>
      </w:r>
      <w:r>
        <w:rPr>
          <w:rFonts w:hint="eastAsia"/>
          <w:sz w:val="24"/>
        </w:rPr>
        <w:t>（５）</w:t>
      </w:r>
      <w:r>
        <w:rPr>
          <w:rFonts w:hint="default"/>
          <w:kern w:val="0"/>
          <w:sz w:val="24"/>
        </w:rPr>
        <w:t>診療科目</w:t>
      </w:r>
      <w:r>
        <w:rPr>
          <w:rFonts w:hint="eastAsia"/>
          <w:sz w:val="24"/>
        </w:rPr>
        <w:t>　　９科（</w:t>
      </w:r>
      <w:r>
        <w:rPr>
          <w:rFonts w:hint="default"/>
          <w:sz w:val="24"/>
        </w:rPr>
        <w:t>内科、外科、泌尿器科、整形外科、脳神経外科、</w:t>
      </w:r>
      <w:r>
        <w:rPr>
          <w:rFonts w:hint="eastAsia"/>
          <w:sz w:val="24"/>
        </w:rPr>
        <w:t>小児</w:t>
      </w:r>
    </w:p>
    <w:p>
      <w:pPr>
        <w:pStyle w:val="0"/>
        <w:ind w:left="2616" w:leftChars="1200" w:hanging="25" w:hangingChars="10"/>
        <w:rPr>
          <w:rFonts w:hint="default"/>
          <w:sz w:val="24"/>
        </w:rPr>
      </w:pPr>
      <w:r>
        <w:rPr>
          <w:rFonts w:hint="eastAsia"/>
          <w:sz w:val="24"/>
        </w:rPr>
        <w:t>科、</w:t>
      </w:r>
      <w:r>
        <w:rPr>
          <w:rFonts w:hint="default"/>
          <w:sz w:val="24"/>
        </w:rPr>
        <w:t>眼科</w:t>
      </w:r>
      <w:r>
        <w:rPr>
          <w:rFonts w:hint="eastAsia"/>
          <w:sz w:val="24"/>
        </w:rPr>
        <w:t>、</w:t>
      </w:r>
      <w:r>
        <w:rPr>
          <w:rFonts w:hint="default"/>
          <w:sz w:val="24"/>
        </w:rPr>
        <w:t>リハ</w:t>
      </w:r>
      <w:r>
        <w:rPr>
          <w:rFonts w:hint="eastAsia"/>
          <w:sz w:val="24"/>
        </w:rPr>
        <w:t>ビ</w:t>
      </w:r>
      <w:r>
        <w:rPr>
          <w:rFonts w:hint="default"/>
          <w:sz w:val="24"/>
        </w:rPr>
        <w:t>リテーション科</w:t>
      </w:r>
      <w:r>
        <w:rPr>
          <w:rFonts w:hint="eastAsia"/>
          <w:sz w:val="24"/>
        </w:rPr>
        <w:t>、皮膚科）</w:t>
      </w:r>
    </w:p>
    <w:p>
      <w:pPr>
        <w:pStyle w:val="0"/>
        <w:rPr>
          <w:rFonts w:hint="default"/>
          <w:sz w:val="24"/>
        </w:rPr>
      </w:pPr>
      <w:r>
        <w:rPr>
          <w:rFonts w:hint="eastAsia"/>
          <w:sz w:val="24"/>
        </w:rPr>
        <w:t>　（６）診</w:t>
      </w:r>
      <w:r>
        <w:rPr>
          <w:rFonts w:hint="eastAsia"/>
          <w:sz w:val="24"/>
        </w:rPr>
        <w:t xml:space="preserve"> </w:t>
      </w:r>
      <w:r>
        <w:rPr>
          <w:rFonts w:hint="eastAsia"/>
          <w:sz w:val="24"/>
        </w:rPr>
        <w:t>療</w:t>
      </w:r>
      <w:r>
        <w:rPr>
          <w:rFonts w:hint="eastAsia"/>
          <w:sz w:val="24"/>
        </w:rPr>
        <w:t xml:space="preserve"> </w:t>
      </w:r>
      <w:r>
        <w:rPr>
          <w:rFonts w:hint="eastAsia"/>
          <w:sz w:val="24"/>
        </w:rPr>
        <w:t>日　　月曜日から金曜日まで</w:t>
      </w:r>
    </w:p>
    <w:p>
      <w:pPr>
        <w:pStyle w:val="0"/>
        <w:rPr>
          <w:rFonts w:hint="default"/>
          <w:sz w:val="24"/>
        </w:rPr>
      </w:pPr>
      <w:r>
        <w:rPr>
          <w:rFonts w:hint="eastAsia"/>
          <w:sz w:val="24"/>
        </w:rPr>
        <w:t>　（７）診療時間　　午前９時から午後４時まで</w:t>
      </w:r>
    </w:p>
    <w:p>
      <w:pPr>
        <w:pStyle w:val="0"/>
        <w:rPr>
          <w:rFonts w:hint="default" w:ascii="ＭＳ 明朝" w:hAnsi="ＭＳ 明朝" w:eastAsia="ＭＳ 明朝"/>
          <w:color w:val="000000"/>
          <w:spacing w:val="2"/>
          <w:kern w:val="0"/>
          <w:sz w:val="24"/>
        </w:rPr>
      </w:pPr>
      <w:r>
        <w:rPr>
          <w:rFonts w:hint="eastAsia"/>
          <w:sz w:val="24"/>
        </w:rPr>
        <w:t>　（８）休</w:t>
      </w:r>
      <w:r>
        <w:rPr>
          <w:rFonts w:hint="eastAsia"/>
          <w:sz w:val="24"/>
        </w:rPr>
        <w:t xml:space="preserve"> </w:t>
      </w:r>
      <w:r>
        <w:rPr>
          <w:rFonts w:hint="eastAsia"/>
          <w:sz w:val="24"/>
        </w:rPr>
        <w:t>診</w:t>
      </w:r>
      <w:r>
        <w:rPr>
          <w:rFonts w:hint="eastAsia"/>
          <w:sz w:val="24"/>
        </w:rPr>
        <w:t xml:space="preserve"> </w:t>
      </w:r>
      <w:r>
        <w:rPr>
          <w:rFonts w:hint="eastAsia"/>
          <w:sz w:val="24"/>
        </w:rPr>
        <w:t>日　　</w:t>
      </w:r>
      <w:r>
        <w:rPr>
          <w:rFonts w:hint="eastAsia" w:ascii="ＭＳ 明朝" w:hAnsi="ＭＳ 明朝" w:eastAsia="ＭＳ 明朝"/>
          <w:color w:val="000000"/>
          <w:spacing w:val="2"/>
          <w:kern w:val="0"/>
          <w:sz w:val="24"/>
        </w:rPr>
        <w:t>土曜日、日曜日、祝日、年末年始（１２月２９日から１月３</w:t>
      </w:r>
    </w:p>
    <w:p>
      <w:pPr>
        <w:pStyle w:val="0"/>
        <w:ind w:firstLine="2500" w:firstLineChars="1000"/>
        <w:rPr>
          <w:rFonts w:hint="default" w:ascii="ＭＳ 明朝" w:hAnsi="ＭＳ 明朝" w:eastAsia="ＭＳ 明朝"/>
          <w:color w:val="000000"/>
          <w:spacing w:val="2"/>
          <w:kern w:val="0"/>
          <w:sz w:val="24"/>
        </w:rPr>
      </w:pPr>
      <w:r>
        <w:rPr>
          <w:rFonts w:hint="eastAsia" w:ascii="ＭＳ 明朝" w:hAnsi="ＭＳ 明朝" w:eastAsia="ＭＳ 明朝"/>
          <w:color w:val="000000"/>
          <w:spacing w:val="2"/>
          <w:kern w:val="0"/>
          <w:sz w:val="24"/>
        </w:rPr>
        <w:t>日）</w:t>
      </w:r>
    </w:p>
    <w:p>
      <w:pPr>
        <w:pStyle w:val="0"/>
        <w:ind w:firstLine="250" w:firstLineChars="100"/>
        <w:rPr>
          <w:rFonts w:hint="default" w:ascii="ＭＳ 明朝" w:hAnsi="ＭＳ 明朝" w:eastAsia="ＭＳ 明朝"/>
          <w:color w:val="000000"/>
          <w:spacing w:val="2"/>
          <w:kern w:val="0"/>
          <w:sz w:val="24"/>
        </w:rPr>
      </w:pPr>
      <w:r>
        <w:rPr>
          <w:rFonts w:hint="eastAsia" w:ascii="ＭＳ 明朝" w:hAnsi="ＭＳ 明朝" w:eastAsia="ＭＳ 明朝"/>
          <w:color w:val="000000"/>
          <w:spacing w:val="2"/>
          <w:kern w:val="0"/>
          <w:sz w:val="24"/>
        </w:rPr>
        <w:t>（９）患</w:t>
      </w:r>
      <w:r>
        <w:rPr>
          <w:rFonts w:hint="eastAsia" w:ascii="ＭＳ 明朝" w:hAnsi="ＭＳ 明朝" w:eastAsia="ＭＳ 明朝"/>
          <w:color w:val="000000"/>
          <w:spacing w:val="2"/>
          <w:kern w:val="0"/>
          <w:sz w:val="24"/>
        </w:rPr>
        <w:t xml:space="preserve"> </w:t>
      </w:r>
      <w:r>
        <w:rPr>
          <w:rFonts w:hint="eastAsia" w:ascii="ＭＳ 明朝" w:hAnsi="ＭＳ 明朝" w:eastAsia="ＭＳ 明朝"/>
          <w:color w:val="000000"/>
          <w:spacing w:val="2"/>
          <w:kern w:val="0"/>
          <w:sz w:val="24"/>
        </w:rPr>
        <w:t>者</w:t>
      </w:r>
      <w:r>
        <w:rPr>
          <w:rFonts w:hint="eastAsia" w:ascii="ＭＳ 明朝" w:hAnsi="ＭＳ 明朝" w:eastAsia="ＭＳ 明朝"/>
          <w:color w:val="000000"/>
          <w:spacing w:val="2"/>
          <w:kern w:val="0"/>
          <w:sz w:val="24"/>
        </w:rPr>
        <w:t xml:space="preserve"> </w:t>
      </w:r>
      <w:r>
        <w:rPr>
          <w:rFonts w:hint="eastAsia" w:ascii="ＭＳ 明朝" w:hAnsi="ＭＳ 明朝" w:eastAsia="ＭＳ 明朝"/>
          <w:color w:val="000000"/>
          <w:spacing w:val="2"/>
          <w:kern w:val="0"/>
          <w:sz w:val="24"/>
        </w:rPr>
        <w:t>数（令和６年度実績）</w:t>
      </w:r>
    </w:p>
    <w:p>
      <w:pPr>
        <w:pStyle w:val="0"/>
        <w:ind w:firstLine="250" w:firstLineChars="100"/>
        <w:rPr>
          <w:rFonts w:hint="default" w:ascii="ＭＳ 明朝" w:hAnsi="ＭＳ 明朝" w:eastAsia="ＭＳ 明朝"/>
          <w:color w:val="000000"/>
          <w:spacing w:val="2"/>
          <w:kern w:val="0"/>
          <w:sz w:val="24"/>
        </w:rPr>
      </w:pPr>
      <w:r>
        <w:rPr>
          <w:rFonts w:hint="eastAsia" w:ascii="ＭＳ 明朝" w:hAnsi="ＭＳ 明朝" w:eastAsia="ＭＳ 明朝"/>
          <w:color w:val="000000"/>
          <w:spacing w:val="2"/>
          <w:kern w:val="0"/>
          <w:sz w:val="24"/>
        </w:rPr>
        <w:t>　　ア　入院患者数　　４０．８人／日</w:t>
      </w:r>
    </w:p>
    <w:p>
      <w:pPr>
        <w:pStyle w:val="0"/>
        <w:ind w:firstLine="250" w:firstLineChars="100"/>
        <w:rPr>
          <w:rFonts w:hint="default" w:ascii="ＭＳ 明朝" w:hAnsi="ＭＳ 明朝" w:eastAsia="ＭＳ 明朝"/>
          <w:color w:val="000000"/>
          <w:spacing w:val="2"/>
          <w:kern w:val="0"/>
          <w:sz w:val="24"/>
        </w:rPr>
      </w:pPr>
      <w:r>
        <w:rPr>
          <w:rFonts w:hint="eastAsia" w:ascii="ＭＳ 明朝" w:hAnsi="ＭＳ 明朝" w:eastAsia="ＭＳ 明朝"/>
          <w:color w:val="000000"/>
          <w:spacing w:val="2"/>
          <w:kern w:val="0"/>
          <w:sz w:val="24"/>
        </w:rPr>
        <w:t>　　イ　外来患者数　１０３．４人／日</w:t>
      </w:r>
    </w:p>
    <w:p>
      <w:pPr>
        <w:pStyle w:val="0"/>
        <w:ind w:firstLine="250" w:firstLineChars="100"/>
        <w:rPr>
          <w:rFonts w:hint="default" w:ascii="ＭＳ 明朝" w:hAnsi="ＭＳ 明朝" w:eastAsia="ＭＳ 明朝"/>
          <w:color w:val="000000"/>
          <w:spacing w:val="2"/>
          <w:kern w:val="0"/>
          <w:sz w:val="24"/>
        </w:rPr>
      </w:pPr>
      <w:r>
        <w:rPr>
          <w:rFonts w:hint="eastAsia" w:ascii="ＭＳ 明朝" w:hAnsi="ＭＳ 明朝" w:eastAsia="ＭＳ 明朝"/>
          <w:color w:val="000000"/>
          <w:spacing w:val="2"/>
          <w:kern w:val="0"/>
          <w:sz w:val="24"/>
        </w:rPr>
        <w:t>（</w:t>
      </w:r>
      <w:r>
        <w:rPr>
          <w:rFonts w:hint="eastAsia" w:ascii="ＭＳ 明朝" w:hAnsi="ＭＳ 明朝" w:eastAsia="ＭＳ 明朝"/>
          <w:color w:val="000000"/>
          <w:spacing w:val="2"/>
          <w:kern w:val="0"/>
          <w:sz w:val="24"/>
        </w:rPr>
        <w:t>1</w:t>
      </w:r>
      <w:r>
        <w:rPr>
          <w:rFonts w:hint="default" w:ascii="ＭＳ 明朝" w:hAnsi="ＭＳ 明朝" w:eastAsia="ＭＳ 明朝"/>
          <w:color w:val="000000"/>
          <w:spacing w:val="2"/>
          <w:kern w:val="0"/>
          <w:sz w:val="24"/>
        </w:rPr>
        <w:t>0</w:t>
      </w:r>
      <w:r>
        <w:rPr>
          <w:rFonts w:hint="eastAsia" w:ascii="ＭＳ 明朝" w:hAnsi="ＭＳ 明朝" w:eastAsia="ＭＳ 明朝"/>
          <w:color w:val="000000"/>
          <w:spacing w:val="2"/>
          <w:kern w:val="0"/>
          <w:sz w:val="24"/>
        </w:rPr>
        <w:t>）職</w:t>
      </w:r>
      <w:r>
        <w:rPr>
          <w:rFonts w:hint="eastAsia" w:ascii="ＭＳ 明朝" w:hAnsi="ＭＳ 明朝" w:eastAsia="ＭＳ 明朝"/>
          <w:color w:val="000000"/>
          <w:spacing w:val="2"/>
          <w:kern w:val="0"/>
          <w:sz w:val="24"/>
        </w:rPr>
        <w:t xml:space="preserve"> </w:t>
      </w:r>
      <w:r>
        <w:rPr>
          <w:rFonts w:hint="eastAsia" w:ascii="ＭＳ 明朝" w:hAnsi="ＭＳ 明朝" w:eastAsia="ＭＳ 明朝"/>
          <w:color w:val="000000"/>
          <w:spacing w:val="2"/>
          <w:kern w:val="0"/>
          <w:sz w:val="24"/>
        </w:rPr>
        <w:t>員</w:t>
      </w:r>
      <w:r>
        <w:rPr>
          <w:rFonts w:hint="eastAsia" w:ascii="ＭＳ 明朝" w:hAnsi="ＭＳ 明朝" w:eastAsia="ＭＳ 明朝"/>
          <w:color w:val="000000"/>
          <w:spacing w:val="2"/>
          <w:kern w:val="0"/>
          <w:sz w:val="24"/>
        </w:rPr>
        <w:t xml:space="preserve"> </w:t>
      </w:r>
      <w:r>
        <w:rPr>
          <w:rFonts w:hint="eastAsia" w:ascii="ＭＳ 明朝" w:hAnsi="ＭＳ 明朝" w:eastAsia="ＭＳ 明朝"/>
          <w:color w:val="000000"/>
          <w:spacing w:val="2"/>
          <w:kern w:val="0"/>
          <w:sz w:val="24"/>
        </w:rPr>
        <w:t>数（令和８年１月１日現在）</w:t>
      </w:r>
    </w:p>
    <w:p>
      <w:pPr>
        <w:pStyle w:val="26"/>
        <w:suppressAutoHyphens w:val="0"/>
        <w:kinsoku w:val="1"/>
        <w:wordWrap w:val="1"/>
        <w:autoSpaceDE w:val="1"/>
        <w:autoSpaceDN w:val="1"/>
        <w:adjustRightInd w:val="1"/>
        <w:jc w:val="both"/>
        <w:rPr>
          <w:rFonts w:hint="default"/>
          <w:color w:val="auto"/>
          <w:sz w:val="24"/>
        </w:rPr>
      </w:pPr>
      <w:r>
        <w:rPr>
          <w:rFonts w:hint="eastAsia"/>
          <w:color w:val="auto"/>
          <w:sz w:val="24"/>
        </w:rPr>
        <w:t>　　　約１４０人（会計年度任用職員、委託業者を含む）</w:t>
      </w:r>
    </w:p>
    <w:p>
      <w:pPr>
        <w:pStyle w:val="0"/>
        <w:overflowPunct w:val="0"/>
        <w:textAlignment w:val="baseline"/>
        <w:rPr>
          <w:rFonts w:hint="default" w:ascii="ＭＳ 明朝" w:hAnsi="ＭＳ 明朝" w:eastAsia="ＭＳ 明朝"/>
          <w:color w:val="000000"/>
          <w:spacing w:val="2"/>
          <w:kern w:val="0"/>
          <w:sz w:val="24"/>
        </w:rPr>
      </w:pPr>
    </w:p>
    <w:p>
      <w:pPr>
        <w:pStyle w:val="0"/>
        <w:overflowPunct w:val="0"/>
        <w:textAlignment w:val="baseline"/>
        <w:rPr>
          <w:rFonts w:hint="default" w:ascii="Times New Roman" w:hAnsi="Times New Roman" w:eastAsia="ＭＳ 明朝"/>
          <w:color w:val="000000"/>
          <w:kern w:val="0"/>
          <w:sz w:val="24"/>
        </w:rPr>
      </w:pPr>
    </w:p>
    <w:p>
      <w:pPr>
        <w:pStyle w:val="0"/>
        <w:overflowPunct w:val="0"/>
        <w:textAlignment w:val="baseline"/>
        <w:rPr>
          <w:rFonts w:hint="default" w:ascii="Times New Roman" w:hAnsi="Times New Roman" w:eastAsia="ＭＳ 明朝"/>
          <w:color w:val="000000"/>
          <w:kern w:val="0"/>
          <w:sz w:val="24"/>
        </w:rPr>
      </w:pPr>
    </w:p>
    <w:p>
      <w:pPr>
        <w:pStyle w:val="0"/>
        <w:overflowPunct w:val="0"/>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４　運営施設の概要</w:t>
      </w:r>
    </w:p>
    <w:p>
      <w:pPr>
        <w:pStyle w:val="0"/>
        <w:overflowPunct w:val="0"/>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　（１）売店の設置</w:t>
      </w:r>
    </w:p>
    <w:p>
      <w:pPr>
        <w:pStyle w:val="0"/>
        <w:overflowPunct w:val="0"/>
        <w:textAlignment w:val="baseline"/>
        <w:rPr>
          <w:rFonts w:hint="default" w:ascii="ＭＳ 明朝" w:hAnsi="ＭＳ 明朝" w:eastAsia="ＭＳ 明朝"/>
          <w:color w:val="000000"/>
          <w:spacing w:val="2"/>
          <w:kern w:val="0"/>
          <w:sz w:val="24"/>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ア　場　所　病院１階ロビー横</w:t>
      </w:r>
    </w:p>
    <w:p>
      <w:pPr>
        <w:pStyle w:val="0"/>
        <w:overflowPunct w:val="0"/>
        <w:ind w:firstLine="738" w:firstLineChars="300"/>
        <w:textAlignment w:val="baseline"/>
        <w:rPr>
          <w:rFonts w:hint="default" w:ascii="Times New Roman" w:hAnsi="Times New Roman" w:eastAsia="ＭＳ 明朝"/>
          <w:color w:val="000000"/>
          <w:kern w:val="0"/>
          <w:sz w:val="24"/>
        </w:rPr>
      </w:pPr>
      <w:r>
        <w:rPr>
          <w:rFonts w:hint="eastAsia" w:ascii="Times New Roman" w:hAnsi="Times New Roman" w:eastAsia="ＭＳ 明朝"/>
          <w:color w:val="000000"/>
          <w:kern w:val="0"/>
          <w:sz w:val="24"/>
        </w:rPr>
        <w:t>イ　面　積</w: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約８．０㎡（予定）</w:t>
      </w:r>
    </w:p>
    <w:p>
      <w:pPr>
        <w:pStyle w:val="0"/>
        <w:overflowPunct w:val="0"/>
        <w:ind w:firstLine="738" w:firstLineChars="300"/>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ウ　平面図　参考資料１のとおり</w:t>
      </w:r>
    </w:p>
    <w:p>
      <w:pPr>
        <w:pStyle w:val="0"/>
        <w:overflowPunct w:val="0"/>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　（２）自動販売機の設置</w:t>
      </w:r>
    </w:p>
    <w:p>
      <w:pPr>
        <w:pStyle w:val="0"/>
        <w:overflowPunct w:val="0"/>
        <w:textAlignment w:val="baseline"/>
        <w:rPr>
          <w:rFonts w:hint="default" w:ascii="ＭＳ 明朝" w:hAnsi="ＭＳ 明朝" w:eastAsia="ＭＳ 明朝"/>
          <w:color w:val="000000"/>
          <w:spacing w:val="2"/>
          <w:kern w:val="0"/>
          <w:sz w:val="24"/>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ア　場　所　病院１階ロビー横及び２階ホール横</w:t>
      </w:r>
    </w:p>
    <w:p>
      <w:pPr>
        <w:pStyle w:val="0"/>
        <w:overflowPunct w:val="0"/>
        <w:textAlignment w:val="baseline"/>
        <w:rPr>
          <w:rFonts w:hint="default" w:ascii="Times New Roman" w:hAnsi="Times New Roman" w:eastAsia="ＭＳ 明朝"/>
          <w:color w:val="000000"/>
          <w:kern w:val="0"/>
          <w:sz w:val="24"/>
        </w:rPr>
      </w:pPr>
      <w:r>
        <w:rPr>
          <w:rFonts w:hint="eastAsia" w:ascii="Times New Roman" w:hAnsi="Times New Roman" w:eastAsia="ＭＳ 明朝"/>
          <w:color w:val="000000"/>
          <w:kern w:val="0"/>
          <w:sz w:val="24"/>
        </w:rPr>
        <w:t>　　　イ　面　積　約１０．０㎡（予定）</w:t>
      </w:r>
    </w:p>
    <w:p>
      <w:pPr>
        <w:pStyle w:val="0"/>
        <w:overflowPunct w:val="0"/>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　　　ウ　平面図　参考資料１及び２のとおり</w:t>
      </w:r>
    </w:p>
    <w:p>
      <w:pPr>
        <w:pStyle w:val="0"/>
        <w:overflowPunct w:val="0"/>
        <w:textAlignment w:val="baseline"/>
        <w:rPr>
          <w:rFonts w:hint="default" w:ascii="ＭＳ 明朝" w:hAnsi="ＭＳ 明朝" w:eastAsia="ＭＳ 明朝"/>
          <w:color w:val="000000"/>
          <w:spacing w:val="2"/>
          <w:kern w:val="0"/>
          <w:sz w:val="24"/>
        </w:rPr>
      </w:pPr>
    </w:p>
    <w:p>
      <w:pPr>
        <w:pStyle w:val="0"/>
        <w:overflowPunct w:val="0"/>
        <w:textAlignment w:val="baseline"/>
        <w:rPr>
          <w:rFonts w:hint="default" w:ascii="Times New Roman" w:hAnsi="Times New Roman" w:eastAsia="ＭＳ 明朝"/>
          <w:color w:val="000000"/>
          <w:kern w:val="0"/>
          <w:sz w:val="24"/>
        </w:rPr>
      </w:pPr>
      <w:r>
        <w:rPr>
          <w:rFonts w:hint="eastAsia" w:ascii="Times New Roman" w:hAnsi="Times New Roman" w:eastAsia="ＭＳ 明朝"/>
          <w:color w:val="000000"/>
          <w:kern w:val="0"/>
          <w:sz w:val="24"/>
        </w:rPr>
        <w:t>５　使用条件等</w:t>
      </w:r>
    </w:p>
    <w:p>
      <w:pPr>
        <w:pStyle w:val="0"/>
        <w:overflowPunct w:val="0"/>
        <w:ind w:left="216" w:leftChars="100" w:firstLine="246" w:firstLineChars="100"/>
        <w:textAlignment w:val="baseline"/>
        <w:rPr>
          <w:rFonts w:hint="default" w:ascii="Times New Roman" w:hAnsi="Times New Roman" w:eastAsia="ＭＳ 明朝"/>
          <w:color w:val="000000"/>
          <w:kern w:val="0"/>
          <w:sz w:val="24"/>
        </w:rPr>
      </w:pPr>
      <w:r>
        <w:rPr>
          <w:rFonts w:hint="eastAsia" w:ascii="Times New Roman" w:hAnsi="Times New Roman" w:eastAsia="ＭＳ 明朝"/>
          <w:color w:val="000000"/>
          <w:kern w:val="0"/>
          <w:sz w:val="24"/>
        </w:rPr>
        <w:t>売店及び自動販売機設置場所として使用する部分について、地方自治法（昭和２２年法律第６７号）第２３８条の４第７項の規定に基づき、行政財産の使用許可（以下「使用許可」）を受けて使用することとする。</w:t>
      </w:r>
    </w:p>
    <w:p>
      <w:pPr>
        <w:pStyle w:val="0"/>
        <w:overflowPunct w:val="0"/>
        <w:ind w:firstLine="246" w:firstLineChars="100"/>
        <w:textAlignment w:val="baseline"/>
        <w:rPr>
          <w:rFonts w:hint="default" w:ascii="Times New Roman" w:hAnsi="Times New Roman" w:eastAsia="ＭＳ 明朝"/>
          <w:color w:val="000000"/>
          <w:kern w:val="0"/>
          <w:sz w:val="24"/>
        </w:rPr>
      </w:pPr>
      <w:r>
        <w:rPr>
          <w:rFonts w:hint="eastAsia" w:ascii="Times New Roman" w:hAnsi="Times New Roman" w:eastAsia="ＭＳ 明朝"/>
          <w:color w:val="000000"/>
          <w:kern w:val="0"/>
          <w:sz w:val="24"/>
        </w:rPr>
        <w:t>（１）使用許可期間</w:t>
      </w:r>
    </w:p>
    <w:p>
      <w:pPr>
        <w:pStyle w:val="0"/>
        <w:overflowPunct w:val="0"/>
        <w:ind w:left="708" w:leftChars="100" w:hanging="492" w:hangingChars="200"/>
        <w:textAlignment w:val="baseline"/>
        <w:rPr>
          <w:rFonts w:hint="default" w:ascii="Times New Roman" w:hAnsi="Times New Roman" w:eastAsia="ＭＳ 明朝"/>
          <w:color w:val="000000"/>
          <w:kern w:val="0"/>
          <w:sz w:val="24"/>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w: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使用許可の期間は、１年間（令和８年度は使用許可日から令和９年３月３１日まで）とする。ただし、行政財産の用途又は目的を妨げない限度において使用を許可することができると下関市が判断した場合は、１年間の許可延長を２回まで可能とし、引き続き設置することができる。</w:t>
      </w:r>
    </w:p>
    <w:p>
      <w:pPr>
        <w:pStyle w:val="0"/>
        <w:overflowPunct w:val="0"/>
        <w:ind w:left="648" w:leftChars="300" w:firstLine="246" w:firstLineChars="100"/>
        <w:textAlignment w:val="baseline"/>
        <w:rPr>
          <w:rFonts w:hint="default" w:ascii="Times New Roman" w:hAnsi="Times New Roman" w:eastAsia="ＭＳ 明朝"/>
          <w:color w:val="000000"/>
          <w:kern w:val="0"/>
          <w:sz w:val="24"/>
        </w:rPr>
      </w:pPr>
      <w:r>
        <w:rPr>
          <w:rFonts w:hint="eastAsia" w:ascii="Times New Roman" w:hAnsi="Times New Roman" w:eastAsia="ＭＳ 明朝"/>
          <w:color w:val="000000"/>
          <w:kern w:val="0"/>
          <w:sz w:val="24"/>
        </w:rPr>
        <w:t>なお、本期間には、売店及び自動販売機設置、開店準備及び原状回復に要する期間を含む。</w:t>
      </w:r>
    </w:p>
    <w:p>
      <w:pPr>
        <w:pStyle w:val="0"/>
        <w:overflowPunct w:val="0"/>
        <w:textAlignment w:val="baseline"/>
        <w:rPr>
          <w:rFonts w:hint="default" w:ascii="Times New Roman" w:hAnsi="Times New Roman" w:eastAsia="ＭＳ 明朝"/>
          <w:color w:val="000000"/>
          <w:kern w:val="0"/>
          <w:sz w:val="24"/>
        </w:rPr>
      </w:pPr>
      <w:r>
        <w:rPr>
          <w:rFonts w:hint="eastAsia" w:ascii="Times New Roman" w:hAnsi="Times New Roman" w:eastAsia="ＭＳ 明朝"/>
          <w:color w:val="000000"/>
          <w:kern w:val="0"/>
          <w:sz w:val="24"/>
        </w:rPr>
        <w:t>　（２）営業開始日</w:t>
      </w:r>
    </w:p>
    <w:p>
      <w:pPr>
        <w:pStyle w:val="0"/>
        <w:overflowPunct w:val="0"/>
        <w:ind w:left="954" w:leftChars="100" w:hanging="738" w:hangingChars="300"/>
        <w:textAlignment w:val="baseline"/>
        <w:rPr>
          <w:rFonts w:hint="default" w:ascii="Times New Roman" w:hAnsi="Times New Roman" w:eastAsia="ＭＳ 明朝"/>
          <w:color w:val="000000"/>
          <w:kern w:val="0"/>
          <w:sz w:val="24"/>
        </w:rPr>
      </w:pPr>
      <w:r>
        <w:rPr>
          <w:rFonts w:hint="eastAsia" w:ascii="Times New Roman" w:hAnsi="Times New Roman" w:eastAsia="ＭＳ 明朝"/>
          <w:color w:val="000000"/>
          <w:kern w:val="0"/>
          <w:sz w:val="24"/>
        </w:rPr>
        <w:t>　　ア　この公募型プロポーザルにより選定した運営事業者が現行の運営事業者以外の場合、現行の運営事業者がその所有に属する物件撤去及び変更した設備の原状回復を行った後、速やかに開店準備を開始し、可能な限り早期の営業開始に努めるものとする。</w:t>
      </w:r>
    </w:p>
    <w:p>
      <w:pPr>
        <w:pStyle w:val="0"/>
        <w:overflowPunct w:val="0"/>
        <w:ind w:left="954" w:leftChars="100" w:hanging="738" w:hangingChars="300"/>
        <w:textAlignment w:val="baseline"/>
        <w:rPr>
          <w:rFonts w:hint="default" w:ascii="Times New Roman" w:hAnsi="Times New Roman" w:eastAsia="ＭＳ 明朝"/>
          <w:color w:val="000000"/>
          <w:kern w:val="0"/>
          <w:sz w:val="24"/>
        </w:rPr>
      </w:pPr>
      <w:r>
        <w:rPr>
          <w:rFonts w:hint="eastAsia" w:ascii="Times New Roman" w:hAnsi="Times New Roman" w:eastAsia="ＭＳ 明朝"/>
          <w:color w:val="000000"/>
          <w:kern w:val="0"/>
          <w:sz w:val="24"/>
        </w:rPr>
        <w:t>　　イ　この公募型プロポーザルにより選定した運営事業者が現行の運営事業者の場合は令和８年４月１日とする。</w:t>
      </w:r>
    </w:p>
    <w:p>
      <w:pPr>
        <w:pStyle w:val="0"/>
        <w:overflowPunct w:val="0"/>
        <w:ind w:left="708" w:leftChars="100" w:hanging="492" w:hangingChars="200"/>
        <w:textAlignment w:val="baseline"/>
        <w:rPr>
          <w:rFonts w:hint="default" w:ascii="Times New Roman" w:hAnsi="Times New Roman" w:eastAsia="ＭＳ 明朝"/>
          <w:color w:val="000000"/>
          <w:kern w:val="0"/>
          <w:sz w:val="24"/>
        </w:rPr>
      </w:pPr>
      <w:r>
        <w:rPr>
          <w:rFonts w:hint="eastAsia" w:ascii="Times New Roman" w:hAnsi="Times New Roman" w:eastAsia="ＭＳ 明朝"/>
          <w:color w:val="000000"/>
          <w:kern w:val="0"/>
          <w:sz w:val="24"/>
        </w:rPr>
        <w:t>（３）使用許可の取り消し等</w:t>
      </w:r>
    </w:p>
    <w:p>
      <w:pPr>
        <w:pStyle w:val="0"/>
        <w:overflowPunct w:val="0"/>
        <w:ind w:left="738" w:hanging="738" w:hangingChars="300"/>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　　　　次のいずれかに該当する場合は、当該使用許可の取り消し、変更または営業の停止をすることがある。</w:t>
      </w:r>
    </w:p>
    <w:p>
      <w:pPr>
        <w:pStyle w:val="0"/>
        <w:overflowPunct w:val="0"/>
        <w:ind w:left="364"/>
        <w:textAlignment w:val="baseline"/>
        <w:rPr>
          <w:rFonts w:hint="default" w:ascii="ＭＳ 明朝" w:hAnsi="ＭＳ 明朝" w:eastAsia="ＭＳ 明朝"/>
          <w:color w:val="000000"/>
          <w:spacing w:val="2"/>
          <w:kern w:val="0"/>
          <w:sz w:val="24"/>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ア　公用または公共用に供するため、使用許可物件を必要とするとき。</w:t>
      </w:r>
    </w:p>
    <w:p>
      <w:pPr>
        <w:pStyle w:val="0"/>
        <w:overflowPunct w:val="0"/>
        <w:ind w:left="364"/>
        <w:textAlignment w:val="baseline"/>
        <w:rPr>
          <w:rFonts w:hint="default" w:ascii="ＭＳ 明朝" w:hAnsi="ＭＳ 明朝" w:eastAsia="ＭＳ 明朝"/>
          <w:color w:val="000000"/>
          <w:spacing w:val="2"/>
          <w:kern w:val="0"/>
          <w:sz w:val="24"/>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イ　使用条件に違反する行為があると認められるとき。</w:t>
      </w:r>
    </w:p>
    <w:p>
      <w:pPr>
        <w:pStyle w:val="0"/>
        <w:overflowPunct w:val="0"/>
        <w:ind w:left="364"/>
        <w:textAlignment w:val="baseline"/>
        <w:rPr>
          <w:rFonts w:hint="default" w:ascii="ＭＳ 明朝" w:hAnsi="ＭＳ 明朝" w:eastAsia="ＭＳ 明朝"/>
          <w:color w:val="000000"/>
          <w:spacing w:val="2"/>
          <w:kern w:val="0"/>
          <w:sz w:val="24"/>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ウ　公募資格の詐称その他不正な手段により使用許可を受けたとき。　</w:t>
      </w:r>
    </w:p>
    <w:p>
      <w:pPr>
        <w:pStyle w:val="0"/>
        <w:overflowPunct w:val="0"/>
        <w:textAlignment w:val="baseline"/>
        <w:rPr>
          <w:rFonts w:hint="default" w:ascii="Times New Roman" w:hAnsi="Times New Roman" w:eastAsia="ＭＳ 明朝"/>
          <w:color w:val="000000"/>
          <w:kern w:val="0"/>
          <w:sz w:val="24"/>
        </w:rPr>
      </w:pPr>
      <w:r>
        <w:rPr>
          <w:rFonts w:hint="eastAsia" w:ascii="Times New Roman" w:hAnsi="Times New Roman" w:eastAsia="ＭＳ 明朝"/>
          <w:color w:val="000000"/>
          <w:kern w:val="0"/>
          <w:sz w:val="24"/>
        </w:rPr>
        <w:t>　</w:t>
      </w:r>
    </w:p>
    <w:p>
      <w:pPr>
        <w:pStyle w:val="0"/>
        <w:overflowPunct w:val="0"/>
        <w:textAlignment w:val="baseline"/>
        <w:rPr>
          <w:rFonts w:hint="default" w:ascii="Times New Roman" w:hAnsi="Times New Roman" w:eastAsia="ＭＳ 明朝"/>
          <w:color w:val="000000"/>
          <w:kern w:val="0"/>
          <w:sz w:val="24"/>
        </w:rPr>
      </w:pPr>
      <w:r>
        <w:rPr>
          <w:rFonts w:hint="eastAsia" w:ascii="Times New Roman" w:hAnsi="Times New Roman" w:eastAsia="ＭＳ 明朝"/>
          <w:color w:val="000000"/>
          <w:kern w:val="0"/>
          <w:sz w:val="24"/>
        </w:rPr>
        <w:t>（４）施設使用料</w:t>
      </w:r>
    </w:p>
    <w:p>
      <w:pPr>
        <w:pStyle w:val="0"/>
        <w:overflowPunct w:val="0"/>
        <w:ind w:left="648" w:leftChars="300" w:firstLine="250" w:firstLineChars="100"/>
        <w:textAlignment w:val="baseline"/>
        <w:rPr>
          <w:rFonts w:hint="default" w:ascii="Times New Roman" w:hAnsi="Times New Roman" w:eastAsia="ＭＳ 明朝"/>
          <w:color w:val="000000"/>
          <w:kern w:val="0"/>
          <w:sz w:val="24"/>
        </w:rPr>
      </w:pPr>
      <w:r>
        <w:rPr>
          <w:rFonts w:hint="eastAsia" w:ascii="ＭＳ 明朝" w:hAnsi="ＭＳ 明朝" w:eastAsia="ＭＳ 明朝"/>
          <w:color w:val="000000"/>
          <w:spacing w:val="2"/>
          <w:kern w:val="0"/>
          <w:sz w:val="24"/>
        </w:rPr>
        <w:t>年額４２７，２１２円（</w:t>
      </w:r>
      <w:r>
        <w:rPr>
          <w:rFonts w:hint="eastAsia" w:ascii="Times New Roman" w:hAnsi="Times New Roman" w:eastAsia="ＭＳ 明朝"/>
          <w:color w:val="000000"/>
          <w:kern w:val="0"/>
          <w:sz w:val="24"/>
        </w:rPr>
        <w:t>下関市行政財産使用料条例第２条に基づき算出）であるが、使用許可日又は提案による使用許可の面積、また年度により金額が若干増減する場合がある。</w:t>
      </w:r>
    </w:p>
    <w:p>
      <w:pPr>
        <w:pStyle w:val="0"/>
        <w:overflowPunct w:val="0"/>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　（５）その他の必要経費等</w:t>
      </w:r>
    </w:p>
    <w:p>
      <w:pPr>
        <w:pStyle w:val="0"/>
        <w:overflowPunct w:val="0"/>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　</w: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ア　設備機器工事等</w:t>
      </w:r>
      <w:bookmarkStart w:id="0" w:name="_GoBack"/>
      <w:bookmarkEnd w:id="0"/>
    </w:p>
    <w:p>
      <w:pPr>
        <w:pStyle w:val="0"/>
        <w:overflowPunct w:val="0"/>
        <w:ind w:left="984" w:hanging="984" w:hangingChars="400"/>
        <w:textAlignment w:val="baseline"/>
        <w:rPr>
          <w:rFonts w:hint="default" w:ascii="ＭＳ 明朝" w:hAnsi="ＭＳ 明朝" w:eastAsia="ＭＳ 明朝"/>
          <w:color w:val="000000"/>
          <w:spacing w:val="2"/>
          <w:kern w:val="0"/>
          <w:sz w:val="24"/>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w: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売店及び自動販売機の設置に要する工事費、設置費等一切の費用は運営事業者の負担とする。</w:t>
      </w:r>
    </w:p>
    <w:p>
      <w:pPr>
        <w:pStyle w:val="0"/>
        <w:overflowPunct w:val="0"/>
        <w:jc w:val="left"/>
        <w:textAlignment w:val="baseline"/>
        <w:rPr>
          <w:rFonts w:hint="default" w:ascii="ＭＳ 明朝" w:hAnsi="ＭＳ 明朝" w:eastAsia="ＭＳ 明朝"/>
          <w:color w:val="000000"/>
          <w:spacing w:val="2"/>
          <w:kern w:val="0"/>
          <w:sz w:val="24"/>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イ　電話設置費用</w:t>
      </w:r>
    </w:p>
    <w:p>
      <w:pPr>
        <w:pStyle w:val="0"/>
        <w:overflowPunct w:val="0"/>
        <w:ind w:left="984" w:hanging="984" w:hangingChars="400"/>
        <w:textAlignment w:val="baseline"/>
        <w:rPr>
          <w:rFonts w:hint="default" w:ascii="ＭＳ 明朝" w:hAnsi="ＭＳ 明朝" w:eastAsia="ＭＳ 明朝"/>
          <w:color w:val="000000"/>
          <w:spacing w:val="2"/>
          <w:kern w:val="0"/>
          <w:sz w:val="24"/>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売店には院内連絡用のＰＨＳを貸与する。また、外線電話（ＦＡＸ、　　　　通信回線を含む。）を設置することもできるが、その工事費用、機器代金、通話料等一切の経費は運営事業者の負担とする。</w:t>
      </w:r>
    </w:p>
    <w:p>
      <w:pPr>
        <w:pStyle w:val="0"/>
        <w:overflowPunct w:val="0"/>
        <w:textAlignment w:val="baseline"/>
        <w:rPr>
          <w:rFonts w:hint="default" w:ascii="ＭＳ 明朝" w:hAnsi="ＭＳ 明朝" w:eastAsia="ＭＳ 明朝"/>
          <w:color w:val="000000"/>
          <w:spacing w:val="2"/>
          <w:kern w:val="0"/>
          <w:sz w:val="24"/>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ウ　光熱水費</w:t>
      </w:r>
    </w:p>
    <w:p>
      <w:pPr>
        <w:pStyle w:val="0"/>
        <w:overflowPunct w:val="0"/>
        <w:ind w:left="984" w:hanging="984" w:hangingChars="400"/>
        <w:jc w:val="left"/>
        <w:textAlignment w:val="baseline"/>
        <w:rPr>
          <w:rFonts w:hint="default" w:ascii="ＭＳ 明朝" w:hAnsi="ＭＳ 明朝" w:eastAsia="ＭＳ 明朝"/>
          <w:color w:val="000000"/>
          <w:spacing w:val="2"/>
          <w:kern w:val="0"/>
          <w:sz w:val="24"/>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w: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売店及び自動販売機に係る光熱水費は運営事業者負担とし、毎月の電気及び水道の使用量により請求するので納付期限までに納付すること。</w:t>
      </w:r>
    </w:p>
    <w:p>
      <w:pPr>
        <w:pStyle w:val="0"/>
        <w:overflowPunct w:val="0"/>
        <w:textAlignment w:val="baseline"/>
        <w:rPr>
          <w:rFonts w:hint="default" w:ascii="ＭＳ 明朝" w:hAnsi="ＭＳ 明朝" w:eastAsia="ＭＳ 明朝"/>
          <w:color w:val="000000"/>
          <w:spacing w:val="2"/>
          <w:kern w:val="0"/>
          <w:sz w:val="24"/>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エ　振込手数料</w:t>
      </w:r>
    </w:p>
    <w:p>
      <w:pPr>
        <w:pStyle w:val="0"/>
        <w:overflowPunct w:val="0"/>
        <w:textAlignment w:val="baseline"/>
        <w:rPr>
          <w:rFonts w:hint="default" w:ascii="ＭＳ 明朝" w:hAnsi="ＭＳ 明朝" w:eastAsia="ＭＳ 明朝"/>
          <w:color w:val="000000"/>
          <w:spacing w:val="2"/>
          <w:kern w:val="0"/>
          <w:sz w:val="24"/>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w: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使用料等の振込手数料は運営事業者の負担とする。</w:t>
      </w:r>
    </w:p>
    <w:p>
      <w:pPr>
        <w:pStyle w:val="0"/>
        <w:overflowPunct w:val="0"/>
        <w:textAlignment w:val="baseline"/>
        <w:rPr>
          <w:rFonts w:hint="default" w:ascii="ＭＳ 明朝" w:hAnsi="ＭＳ 明朝" w:eastAsia="ＭＳ 明朝"/>
          <w:color w:val="000000"/>
          <w:spacing w:val="2"/>
          <w:kern w:val="0"/>
          <w:sz w:val="24"/>
        </w:rPr>
      </w:pPr>
    </w:p>
    <w:p>
      <w:pPr>
        <w:pStyle w:val="0"/>
        <w:overflowPunct w:val="0"/>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６　営業条件等</w:t>
      </w:r>
    </w:p>
    <w:p>
      <w:pPr>
        <w:pStyle w:val="0"/>
        <w:overflowPunct w:val="0"/>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　（１）営業日および営業時間</w:t>
      </w:r>
    </w:p>
    <w:p>
      <w:pPr>
        <w:pStyle w:val="0"/>
        <w:overflowPunct w:val="0"/>
        <w:ind w:left="492" w:hanging="492" w:hangingChars="200"/>
        <w:textAlignment w:val="baseline"/>
        <w:rPr>
          <w:rFonts w:hint="default" w:ascii="ＭＳ 明朝" w:hAnsi="ＭＳ 明朝" w:eastAsia="ＭＳ 明朝"/>
          <w:color w:val="000000"/>
          <w:spacing w:val="2"/>
          <w:kern w:val="0"/>
          <w:sz w:val="24"/>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営業日および営業時間は原則として次のとおりとするが、事業者の提案　</w: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により拡大または縮小することも可能とする。</w:t>
      </w:r>
    </w:p>
    <w:p>
      <w:pPr>
        <w:pStyle w:val="0"/>
        <w:overflowPunct w:val="0"/>
        <w:textAlignment w:val="baseline"/>
        <w:rPr>
          <w:rFonts w:hint="default" w:ascii="ＭＳ 明朝" w:hAnsi="ＭＳ 明朝" w:eastAsia="ＭＳ 明朝"/>
          <w:color w:val="000000"/>
          <w:spacing w:val="2"/>
          <w:kern w:val="0"/>
          <w:sz w:val="24"/>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ア　売店</w:t>
      </w:r>
    </w:p>
    <w:p>
      <w:pPr>
        <w:pStyle w:val="0"/>
        <w:overflowPunct w:val="0"/>
        <w:jc w:val="left"/>
        <w:textAlignment w:val="baseline"/>
        <w:rPr>
          <w:rFonts w:hint="default" w:ascii="ＭＳ 明朝" w:hAnsi="ＭＳ 明朝" w:eastAsia="ＭＳ 明朝"/>
          <w:color w:val="000000"/>
          <w:spacing w:val="2"/>
          <w:kern w:val="0"/>
          <w:sz w:val="24"/>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w:t>
      </w:r>
      <w:r>
        <w:rPr>
          <w:rFonts w:hint="default" w:ascii="Times New Roman" w:hAnsi="Times New Roman" w:eastAsia="ＭＳ 明朝"/>
          <w:color w:val="000000"/>
          <w:kern w:val="0"/>
          <w:sz w:val="24"/>
        </w:rPr>
        <w:t xml:space="preserve"> </w:t>
      </w:r>
      <w:r>
        <w:rPr>
          <w:rFonts w:hint="eastAsia" w:ascii="ＭＳ 明朝" w:hAnsi="ＭＳ 明朝" w:eastAsia="ＭＳ 明朝"/>
          <w:color w:val="000000"/>
          <w:kern w:val="0"/>
          <w:sz w:val="24"/>
        </w:rPr>
        <w:t>①</w:t>
      </w:r>
      <w:r>
        <w:rPr>
          <w:rFonts w:hint="eastAsia" w:ascii="Times New Roman" w:hAnsi="Times New Roman" w:eastAsia="ＭＳ 明朝"/>
          <w:color w:val="000000"/>
          <w:kern w:val="0"/>
          <w:sz w:val="24"/>
        </w:rPr>
        <w:t>営業日</w: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月曜日～金曜日</w:t>
      </w:r>
    </w:p>
    <w:p>
      <w:pPr>
        <w:pStyle w:val="0"/>
        <w:overflowPunct w:val="0"/>
        <w:textAlignment w:val="baseline"/>
        <w:rPr>
          <w:rFonts w:hint="default" w:ascii="ＭＳ 明朝" w:hAnsi="ＭＳ 明朝" w:eastAsia="ＭＳ 明朝"/>
          <w:color w:val="000000"/>
          <w:spacing w:val="2"/>
          <w:kern w:val="0"/>
          <w:sz w:val="24"/>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w:t>
      </w:r>
      <w:r>
        <w:rPr>
          <w:rFonts w:hint="default" w:ascii="Times New Roman" w:hAnsi="Times New Roman" w:eastAsia="ＭＳ 明朝"/>
          <w:color w:val="000000"/>
          <w:kern w:val="0"/>
          <w:sz w:val="24"/>
        </w:rPr>
        <w:t xml:space="preserve"> </w:t>
      </w:r>
      <w:r>
        <w:rPr>
          <w:rFonts w:hint="eastAsia" w:ascii="ＭＳ 明朝" w:hAnsi="ＭＳ 明朝" w:eastAsia="ＭＳ 明朝"/>
          <w:color w:val="000000"/>
          <w:kern w:val="0"/>
          <w:sz w:val="24"/>
        </w:rPr>
        <w:t>②</w:t>
      </w:r>
      <w:r>
        <w:rPr>
          <w:rFonts w:hint="eastAsia" w:ascii="Times New Roman" w:hAnsi="Times New Roman" w:eastAsia="ＭＳ 明朝"/>
          <w:color w:val="000000"/>
          <w:kern w:val="0"/>
          <w:sz w:val="24"/>
        </w:rPr>
        <w:t>休業日　　土曜日、日曜日、祝日、年末年始</w:t>
      </w:r>
    </w:p>
    <w:p>
      <w:pPr>
        <w:pStyle w:val="0"/>
        <w:overflowPunct w:val="0"/>
        <w:textAlignment w:val="baseline"/>
        <w:rPr>
          <w:rFonts w:hint="default" w:ascii="ＭＳ 明朝" w:hAnsi="ＭＳ 明朝" w:eastAsia="ＭＳ 明朝"/>
          <w:color w:val="000000"/>
          <w:spacing w:val="2"/>
          <w:kern w:val="0"/>
          <w:sz w:val="24"/>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w:t>
      </w:r>
      <w:r>
        <w:rPr>
          <w:rFonts w:hint="default" w:ascii="Times New Roman" w:hAnsi="Times New Roman" w:eastAsia="ＭＳ 明朝"/>
          <w:color w:val="000000"/>
          <w:kern w:val="0"/>
          <w:sz w:val="24"/>
        </w:rPr>
        <w:t xml:space="preserve"> </w:t>
      </w:r>
      <w:r>
        <w:rPr>
          <w:rFonts w:hint="eastAsia" w:ascii="ＭＳ 明朝" w:hAnsi="ＭＳ 明朝" w:eastAsia="ＭＳ 明朝"/>
          <w:color w:val="000000"/>
          <w:kern w:val="0"/>
          <w:sz w:val="24"/>
        </w:rPr>
        <w:t>③</w:t>
      </w:r>
      <w:r>
        <w:rPr>
          <w:rFonts w:hint="eastAsia" w:ascii="Times New Roman" w:hAnsi="Times New Roman" w:eastAsia="ＭＳ 明朝"/>
          <w:color w:val="000000"/>
          <w:kern w:val="0"/>
          <w:sz w:val="24"/>
        </w:rPr>
        <w:t>営業時間</w: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午前９時～午後４時</w:t>
      </w:r>
    </w:p>
    <w:p>
      <w:pPr>
        <w:pStyle w:val="0"/>
        <w:overflowPunct w:val="0"/>
        <w:ind w:left="1476" w:hanging="1476" w:hangingChars="600"/>
        <w:textAlignment w:val="baseline"/>
        <w:rPr>
          <w:rFonts w:hint="default" w:ascii="Times New Roman" w:hAnsi="Times New Roman" w:eastAsia="ＭＳ 明朝"/>
          <w:color w:val="000000"/>
          <w:kern w:val="0"/>
          <w:sz w:val="24"/>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w: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w: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※営業日および営業時間は提案内容を基本とするが、病院および運営事　業者で協議のうえ拡大または縮小することができる。</w:t>
      </w:r>
    </w:p>
    <w:p>
      <w:pPr>
        <w:pStyle w:val="0"/>
        <w:overflowPunct w:val="0"/>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　（２）営業内容に関する条件</w:t>
      </w:r>
    </w:p>
    <w:p>
      <w:pPr>
        <w:pStyle w:val="0"/>
        <w:overflowPunct w:val="0"/>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　　</w: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ア　必要な機器、備品等は用意すること。</w:t>
      </w:r>
    </w:p>
    <w:p>
      <w:pPr>
        <w:pStyle w:val="0"/>
        <w:overflowPunct w:val="0"/>
        <w:textAlignment w:val="baseline"/>
        <w:rPr>
          <w:rFonts w:hint="default" w:ascii="Times New Roman" w:hAnsi="Times New Roman" w:eastAsia="ＭＳ 明朝"/>
          <w:color w:val="000000"/>
          <w:kern w:val="0"/>
          <w:sz w:val="24"/>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w: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イ　附帯サービスとして、病院が指定する衛生用品等を売店で取り扱うこ</w:t>
      </w:r>
    </w:p>
    <w:p>
      <w:pPr>
        <w:pStyle w:val="0"/>
        <w:overflowPunct w:val="0"/>
        <w:ind w:firstLine="984" w:firstLineChars="400"/>
        <w:textAlignment w:val="baseline"/>
        <w:rPr>
          <w:rFonts w:hint="default" w:ascii="Times New Roman" w:hAnsi="Times New Roman" w:eastAsia="ＭＳ 明朝"/>
          <w:color w:val="000000"/>
          <w:kern w:val="0"/>
          <w:sz w:val="24"/>
        </w:rPr>
      </w:pPr>
      <w:r>
        <w:rPr>
          <w:rFonts w:hint="eastAsia" w:ascii="Times New Roman" w:hAnsi="Times New Roman" w:eastAsia="ＭＳ 明朝"/>
          <w:color w:val="000000"/>
          <w:kern w:val="0"/>
          <w:sz w:val="24"/>
        </w:rPr>
        <w:t>と。</w:t>
      </w:r>
    </w:p>
    <w:p>
      <w:pPr>
        <w:pStyle w:val="0"/>
        <w:overflowPunct w:val="0"/>
        <w:ind w:left="364"/>
        <w:textAlignment w:val="baseline"/>
        <w:rPr>
          <w:rFonts w:hint="default" w:ascii="ＭＳ 明朝" w:hAnsi="ＭＳ 明朝" w:eastAsia="ＭＳ 明朝"/>
          <w:color w:val="000000"/>
          <w:spacing w:val="2"/>
          <w:kern w:val="0"/>
          <w:sz w:val="24"/>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ウ　自動販売機の販売品目は、飲料品のみとすること。</w:t>
      </w:r>
    </w:p>
    <w:p>
      <w:pPr>
        <w:pStyle w:val="0"/>
        <w:overflowPunct w:val="0"/>
        <w:textAlignment w:val="baseline"/>
        <w:rPr>
          <w:rFonts w:hint="default" w:ascii="Times New Roman" w:hAnsi="Times New Roman" w:eastAsia="ＭＳ 明朝"/>
          <w:color w:val="000000"/>
          <w:kern w:val="0"/>
          <w:sz w:val="24"/>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エ　酒類、たばこ、公序良俗に反するもの、その他病院が療養に適さないも</w:t>
      </w:r>
    </w:p>
    <w:p>
      <w:pPr>
        <w:pStyle w:val="0"/>
        <w:overflowPunct w:val="0"/>
        <w:ind w:firstLine="984" w:firstLineChars="400"/>
        <w:textAlignment w:val="baseline"/>
        <w:rPr>
          <w:rFonts w:hint="default" w:ascii="Times New Roman" w:hAnsi="Times New Roman" w:eastAsia="ＭＳ 明朝"/>
          <w:color w:val="000000"/>
          <w:kern w:val="0"/>
          <w:sz w:val="24"/>
        </w:rPr>
      </w:pPr>
      <w:r>
        <w:rPr>
          <w:rFonts w:hint="eastAsia" w:ascii="Times New Roman" w:hAnsi="Times New Roman" w:eastAsia="ＭＳ 明朝"/>
          <w:color w:val="000000"/>
          <w:kern w:val="0"/>
          <w:sz w:val="24"/>
        </w:rPr>
        <w:t>のと判断した商品の販売は認めない。</w:t>
      </w:r>
    </w:p>
    <w:p>
      <w:pPr>
        <w:pStyle w:val="0"/>
        <w:overflowPunct w:val="0"/>
        <w:textAlignment w:val="baseline"/>
        <w:rPr>
          <w:rFonts w:hint="default" w:ascii="Times New Roman" w:hAnsi="Times New Roman" w:eastAsia="ＭＳ 明朝"/>
          <w:color w:val="000000"/>
          <w:kern w:val="0"/>
          <w:sz w:val="24"/>
        </w:rPr>
      </w:pPr>
      <w:r>
        <w:rPr>
          <w:rFonts w:hint="eastAsia" w:ascii="Times New Roman" w:hAnsi="Times New Roman" w:eastAsia="ＭＳ 明朝"/>
          <w:color w:val="000000"/>
          <w:kern w:val="0"/>
          <w:sz w:val="24"/>
        </w:rPr>
        <w:t>　（３）その他の条件</w:t>
      </w:r>
    </w:p>
    <w:p>
      <w:pPr>
        <w:pStyle w:val="0"/>
        <w:overflowPunct w:val="0"/>
        <w:ind w:left="984" w:hanging="984" w:hangingChars="400"/>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　　　ア　病院利用者へのサービス向上及び病院職員の福利厚生の充実を図るため、取扱商品は多種多様で豊富なことはもとより、医療、健康の視点に立った商品を積極的に取り入れることや、適正な価格等利用者の利便性を意識した視点に立った検討を行い、必要に応じて病院と協議すること。</w:t>
      </w:r>
    </w:p>
    <w:p>
      <w:pPr>
        <w:pStyle w:val="0"/>
        <w:overflowPunct w:val="0"/>
        <w:ind w:left="1000" w:hanging="1000" w:hangingChars="400"/>
        <w:textAlignment w:val="baseline"/>
        <w:rPr>
          <w:rFonts w:hint="default" w:ascii="ＭＳ 明朝" w:hAnsi="ＭＳ 明朝" w:eastAsia="ＭＳ 明朝"/>
          <w:color w:val="000000"/>
          <w:spacing w:val="2"/>
          <w:kern w:val="0"/>
          <w:sz w:val="24"/>
        </w:rPr>
      </w:pPr>
      <w:r>
        <w:rPr>
          <w:rFonts w:hint="eastAsia" w:ascii="ＭＳ 明朝" w:hAnsi="ＭＳ 明朝" w:eastAsia="ＭＳ 明朝"/>
          <w:color w:val="000000"/>
          <w:spacing w:val="2"/>
          <w:kern w:val="0"/>
          <w:sz w:val="24"/>
        </w:rPr>
        <w:t>　　　イ　営業に必要な各種法令に基づく許認可等は運営事業者が取得すること。</w:t>
      </w:r>
    </w:p>
    <w:p>
      <w:pPr>
        <w:pStyle w:val="0"/>
        <w:overflowPunct w:val="0"/>
        <w:ind w:firstLine="738" w:firstLineChars="300"/>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ウ　使用許可を受けた部分について他の者へ譲渡および転貸しないこと。</w:t>
      </w:r>
    </w:p>
    <w:p>
      <w:pPr>
        <w:pStyle w:val="0"/>
        <w:overflowPunct w:val="0"/>
        <w:ind w:left="364"/>
        <w:textAlignment w:val="baseline"/>
        <w:rPr>
          <w:rFonts w:hint="default" w:ascii="Times New Roman" w:hAnsi="Times New Roman" w:eastAsia="ＭＳ 明朝"/>
          <w:color w:val="000000"/>
          <w:kern w:val="0"/>
          <w:sz w:val="24"/>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エ　看板等の色彩および配置等は病院と協議し、病院内の他の施設との一体</w:t>
      </w:r>
    </w:p>
    <w:p>
      <w:pPr>
        <w:pStyle w:val="0"/>
        <w:overflowPunct w:val="0"/>
        <w:ind w:left="364" w:firstLine="738" w:firstLineChars="300"/>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性を保つこと。</w:t>
      </w:r>
    </w:p>
    <w:p>
      <w:pPr>
        <w:pStyle w:val="0"/>
        <w:overflowPunct w:val="0"/>
        <w:ind w:left="364"/>
        <w:textAlignment w:val="baseline"/>
        <w:rPr>
          <w:rFonts w:hint="default" w:ascii="ＭＳ 明朝" w:hAnsi="ＭＳ 明朝" w:eastAsia="ＭＳ 明朝"/>
          <w:color w:val="000000"/>
          <w:spacing w:val="2"/>
          <w:kern w:val="0"/>
          <w:sz w:val="24"/>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オ　商品等の搬入時間および経路等は病院の指示に従うこと。</w:t>
      </w:r>
    </w:p>
    <w:p>
      <w:pPr>
        <w:pStyle w:val="0"/>
        <w:overflowPunct w:val="0"/>
        <w:textAlignment w:val="baseline"/>
        <w:rPr>
          <w:rFonts w:hint="default" w:ascii="ＭＳ 明朝" w:hAnsi="ＭＳ 明朝" w:eastAsia="ＭＳ 明朝"/>
          <w:color w:val="000000"/>
          <w:spacing w:val="2"/>
          <w:kern w:val="0"/>
          <w:sz w:val="24"/>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カ　従業員の接遇教育を実施し、常に良好なサービスの提供に努めること。</w:t>
      </w:r>
    </w:p>
    <w:p>
      <w:pPr>
        <w:pStyle w:val="0"/>
        <w:overflowPunct w:val="0"/>
        <w:textAlignment w:val="baseline"/>
        <w:rPr>
          <w:rFonts w:hint="default" w:ascii="Times New Roman" w:hAnsi="Times New Roman" w:eastAsia="ＭＳ 明朝"/>
          <w:color w:val="000000"/>
          <w:kern w:val="0"/>
          <w:sz w:val="24"/>
        </w:rPr>
      </w:pPr>
      <w:r>
        <w:rPr>
          <w:rFonts w:hint="eastAsia" w:ascii="Times New Roman" w:hAnsi="Times New Roman" w:eastAsia="ＭＳ 明朝"/>
          <w:color w:val="000000"/>
          <w:kern w:val="0"/>
          <w:sz w:val="24"/>
        </w:rPr>
        <w:t>　（４）維持管理責任</w:t>
      </w:r>
    </w:p>
    <w:p>
      <w:pPr>
        <w:pStyle w:val="0"/>
        <w:overflowPunct w:val="0"/>
        <w:ind w:left="984" w:hanging="984" w:hangingChars="400"/>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　　　ア　店舗内設備の維持管理、交換およびメンテナンス等の費用は原則として運営事業者の負担とする。</w:t>
      </w:r>
    </w:p>
    <w:p>
      <w:pPr>
        <w:pStyle w:val="0"/>
        <w:overflowPunct w:val="0"/>
        <w:ind w:left="364"/>
        <w:textAlignment w:val="baseline"/>
        <w:rPr>
          <w:rFonts w:hint="default" w:ascii="Times New Roman" w:hAnsi="Times New Roman" w:eastAsia="ＭＳ 明朝"/>
          <w:color w:val="000000"/>
          <w:kern w:val="0"/>
          <w:sz w:val="24"/>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イ　自動販売機の維持管理、商品補充、金銭管理等は運営事業者が行うこと。</w:t>
      </w:r>
    </w:p>
    <w:p>
      <w:pPr>
        <w:pStyle w:val="0"/>
        <w:overflowPunct w:val="0"/>
        <w:textAlignment w:val="baseline"/>
        <w:rPr>
          <w:rFonts w:hint="default" w:ascii="Times New Roman" w:hAnsi="Times New Roman" w:eastAsia="ＭＳ 明朝"/>
          <w:color w:val="000000"/>
          <w:kern w:val="0"/>
          <w:sz w:val="24"/>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ウ　店舗内および自動販売機とその周辺の清掃および消毒は運営事業者が</w:t>
      </w:r>
    </w:p>
    <w:p>
      <w:pPr>
        <w:pStyle w:val="0"/>
        <w:overflowPunct w:val="0"/>
        <w:ind w:firstLine="984" w:firstLineChars="400"/>
        <w:textAlignment w:val="baseline"/>
        <w:rPr>
          <w:rFonts w:hint="default" w:ascii="Times New Roman" w:hAnsi="Times New Roman" w:eastAsia="ＭＳ 明朝"/>
          <w:color w:val="000000"/>
          <w:kern w:val="0"/>
          <w:sz w:val="24"/>
        </w:rPr>
      </w:pPr>
      <w:r>
        <w:rPr>
          <w:rFonts w:hint="eastAsia" w:ascii="Times New Roman" w:hAnsi="Times New Roman" w:eastAsia="ＭＳ 明朝"/>
          <w:color w:val="000000"/>
          <w:kern w:val="0"/>
          <w:sz w:val="24"/>
        </w:rPr>
        <w:t>行うこと。</w:t>
      </w:r>
    </w:p>
    <w:p>
      <w:pPr>
        <w:pStyle w:val="0"/>
        <w:overflowPunct w:val="0"/>
        <w:ind w:firstLine="738" w:firstLineChars="300"/>
        <w:textAlignment w:val="baseline"/>
        <w:rPr>
          <w:rFonts w:hint="default" w:ascii="Times New Roman" w:hAnsi="Times New Roman" w:eastAsia="ＭＳ 明朝"/>
          <w:color w:val="000000"/>
          <w:kern w:val="0"/>
          <w:sz w:val="24"/>
        </w:rPr>
      </w:pPr>
      <w:r>
        <w:rPr>
          <w:rFonts w:hint="eastAsia" w:ascii="Times New Roman" w:hAnsi="Times New Roman" w:eastAsia="ＭＳ 明朝"/>
          <w:color w:val="000000"/>
          <w:kern w:val="0"/>
          <w:sz w:val="24"/>
        </w:rPr>
        <w:t>エ　廃棄物の処理（保管・搬出・処分等）は運営事業者が行うこと。また、</w:t>
      </w:r>
    </w:p>
    <w:p>
      <w:pPr>
        <w:pStyle w:val="0"/>
        <w:overflowPunct w:val="0"/>
        <w:ind w:firstLine="984" w:firstLineChars="400"/>
        <w:textAlignment w:val="baseline"/>
        <w:rPr>
          <w:rFonts w:hint="default" w:ascii="Times New Roman" w:hAnsi="Times New Roman" w:eastAsia="ＭＳ 明朝"/>
          <w:color w:val="000000"/>
          <w:kern w:val="0"/>
          <w:sz w:val="24"/>
        </w:rPr>
      </w:pPr>
      <w:r>
        <w:rPr>
          <w:rFonts w:hint="eastAsia" w:ascii="Times New Roman" w:hAnsi="Times New Roman" w:eastAsia="ＭＳ 明朝"/>
          <w:color w:val="000000"/>
          <w:kern w:val="0"/>
          <w:sz w:val="24"/>
        </w:rPr>
        <w:t>自動販売機周辺に空き缶・空きボトル等の回収ボックスを設置し、責任を</w:t>
      </w:r>
    </w:p>
    <w:p>
      <w:pPr>
        <w:pStyle w:val="0"/>
        <w:overflowPunct w:val="0"/>
        <w:ind w:firstLine="984" w:firstLineChars="400"/>
        <w:textAlignment w:val="baseline"/>
        <w:rPr>
          <w:rFonts w:hint="default" w:ascii="Times New Roman" w:hAnsi="Times New Roman" w:eastAsia="ＭＳ 明朝"/>
          <w:color w:val="000000"/>
          <w:kern w:val="0"/>
          <w:sz w:val="24"/>
        </w:rPr>
      </w:pPr>
      <w:r>
        <w:rPr>
          <w:rFonts w:hint="eastAsia" w:ascii="Times New Roman" w:hAnsi="Times New Roman" w:eastAsia="ＭＳ 明朝"/>
          <w:color w:val="000000"/>
          <w:kern w:val="0"/>
          <w:sz w:val="24"/>
        </w:rPr>
        <w:t>もって回収・処分すること。</w:t>
      </w:r>
    </w:p>
    <w:p>
      <w:pPr>
        <w:pStyle w:val="0"/>
        <w:overflowPunct w:val="0"/>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　（５）衛生管理</w:t>
      </w:r>
    </w:p>
    <w:p>
      <w:pPr>
        <w:pStyle w:val="0"/>
        <w:rPr>
          <w:rFonts w:hint="default" w:ascii="Times New Roman" w:hAnsi="Times New Roman" w:eastAsia="ＭＳ 明朝"/>
          <w:color w:val="000000"/>
          <w:kern w:val="0"/>
          <w:sz w:val="24"/>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関係法令等を遵守し、衛生管理を徹底すること。</w:t>
      </w:r>
    </w:p>
    <w:p>
      <w:pPr>
        <w:pStyle w:val="0"/>
        <w:rPr>
          <w:rFonts w:hint="default" w:ascii="Times New Roman" w:hAnsi="Times New Roman" w:eastAsia="ＭＳ 明朝"/>
          <w:color w:val="000000"/>
          <w:kern w:val="0"/>
          <w:sz w:val="24"/>
        </w:rPr>
      </w:pPr>
    </w:p>
    <w:p>
      <w:pPr>
        <w:pStyle w:val="0"/>
        <w:overflowPunct w:val="0"/>
        <w:textAlignment w:val="baseline"/>
        <w:rPr>
          <w:rFonts w:hint="default" w:ascii="Times New Roman" w:hAnsi="Times New Roman" w:eastAsia="ＭＳ 明朝"/>
          <w:color w:val="000000"/>
          <w:kern w:val="0"/>
          <w:sz w:val="24"/>
        </w:rPr>
      </w:pPr>
      <w:r>
        <w:rPr>
          <w:rFonts w:hint="eastAsia" w:ascii="Times New Roman" w:hAnsi="Times New Roman" w:eastAsia="ＭＳ 明朝"/>
          <w:color w:val="000000"/>
          <w:kern w:val="0"/>
          <w:sz w:val="24"/>
        </w:rPr>
        <w:t>７　その他</w:t>
      </w:r>
    </w:p>
    <w:p>
      <w:pPr>
        <w:pStyle w:val="0"/>
        <w:overflowPunct w:val="0"/>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　本仕様書に疑義があるときは、双方協議のうえ決定するものとする。</w:t>
      </w:r>
    </w:p>
    <w:p>
      <w:pPr>
        <w:pStyle w:val="0"/>
        <w:rPr>
          <w:rFonts w:hint="default"/>
          <w:sz w:val="24"/>
        </w:rPr>
      </w:pPr>
    </w:p>
    <w:sectPr>
      <w:footerReference r:id="rId5" w:type="default"/>
      <w:pgSz w:w="11906" w:h="16838"/>
      <w:pgMar w:top="1418" w:right="1418" w:bottom="1418" w:left="1418" w:header="720" w:footer="720" w:gutter="0"/>
      <w:pgNumType w:start="1"/>
      <w:cols w:space="720"/>
      <w:noEndnote w:val="1"/>
      <w:textDirection w:val="lrTb"/>
      <w:docGrid w:type="linesAndChars" w:linePitch="400" w:charSpace="12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framePr w:wrap="around" w:hAnchor="margin" w:vAnchor="text" w:x="-4" w:y="2"/>
      <w:rPr>
        <w:rFonts w:hint="default" w:ascii="ＭＳ 明朝" w:hAnsi="ＭＳ 明朝"/>
      </w:rPr>
    </w:pPr>
    <w:r>
      <w:rPr>
        <w:rFonts w:hint="default"/>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rPr>
      <w:t>2</w:t>
    </w:r>
    <w:r>
      <w:rPr>
        <w:rFonts w:hint="eastAsia"/>
      </w:rPr>
      <w:fldChar w:fldCharType="end"/>
    </w:r>
    <w:r>
      <w:rPr>
        <w:rFonts w:hint="default"/>
      </w:rPr>
      <w:t xml:space="preserve"> -</w:t>
    </w:r>
  </w:p>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9"/>
  <w:bordersDoNotSurroundHeader/>
  <w:bordersDoNotSurroundFooter/>
  <w:defaultTabStop w:val="840"/>
  <w:drawingGridHorizontalSpacing w:val="108"/>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Hyperlink"/>
    <w:basedOn w:val="10"/>
    <w:next w:val="22"/>
    <w:link w:val="0"/>
    <w:uiPriority w:val="0"/>
    <w:rPr>
      <w:color w:val="0563C1" w:themeColor="hyperlink"/>
      <w:u w:val="single" w:color="auto"/>
    </w:rPr>
  </w:style>
  <w:style w:type="paragraph" w:styleId="23">
    <w:name w:val="No Spacing"/>
    <w:next w:val="23"/>
    <w:link w:val="0"/>
    <w:uiPriority w:val="0"/>
    <w:qFormat/>
    <w:pPr>
      <w:widowControl w:val="0"/>
      <w:jc w:val="both"/>
    </w:pPr>
    <w:rPr/>
  </w:style>
  <w:style w:type="paragraph" w:styleId="24">
    <w:name w:val="Date"/>
    <w:basedOn w:val="0"/>
    <w:next w:val="0"/>
    <w:link w:val="25"/>
    <w:uiPriority w:val="0"/>
  </w:style>
  <w:style w:type="character" w:styleId="25" w:customStyle="1">
    <w:name w:val="日付 (文字)"/>
    <w:basedOn w:val="10"/>
    <w:next w:val="25"/>
    <w:link w:val="24"/>
    <w:uiPriority w:val="0"/>
  </w:style>
  <w:style w:type="paragraph" w:styleId="26" w:customStyle="1">
    <w:name w:val="標準(太郎文書スタイル)"/>
    <w:next w:val="26"/>
    <w:link w:val="0"/>
    <w:uiPriority w:val="0"/>
    <w:pPr>
      <w:widowControl w:val="0"/>
      <w:suppressAutoHyphens w:val="1"/>
      <w:kinsoku w:val="0"/>
      <w:wordWrap w:val="0"/>
      <w:overflowPunct w:val="0"/>
      <w:autoSpaceDE w:val="0"/>
      <w:autoSpaceDN w:val="0"/>
      <w:adjustRightInd w:val="0"/>
      <w:textAlignment w:val="baseline"/>
    </w:pPr>
    <w:rPr>
      <w:rFonts w:ascii="Times New Roman" w:hAnsi="Times New Roman" w:eastAsia="ＭＳ 明朝"/>
      <w:color w:val="000000"/>
      <w:kern w:val="0"/>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705</TotalTime>
  <Pages>4</Pages>
  <Words>10</Words>
  <Characters>2430</Characters>
  <Application>JUST Note</Application>
  <Lines>132</Lines>
  <Paragraphs>96</Paragraphs>
  <CharactersWithSpaces>2754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a100100</dc:creator>
  <cp:lastModifiedBy>笠井　貴文</cp:lastModifiedBy>
  <cp:lastPrinted>2026-01-16T02:52:07Z</cp:lastPrinted>
  <dcterms:created xsi:type="dcterms:W3CDTF">2019-07-29T02:56:00Z</dcterms:created>
  <dcterms:modified xsi:type="dcterms:W3CDTF">2024-01-23T07:26:24Z</dcterms:modified>
  <cp:revision>43</cp:revision>
</cp:coreProperties>
</file>