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wordWrap w:val="1"/>
        <w:overflowPunct w:val="0"/>
        <w:adjustRightInd w:val="1"/>
        <w:snapToGrid w:val="1"/>
        <w:spacing w:after="195" w:afterLines="50" w:afterAutospacing="0" w:line="240" w:lineRule="auto"/>
        <w:textAlignment w:val="auto"/>
        <w:rPr>
          <w:rFonts w:hint="default"/>
          <w:kern w:val="0"/>
        </w:rPr>
      </w:pPr>
      <w:r>
        <w:rPr>
          <w:rFonts w:hint="eastAsia"/>
          <w:kern w:val="0"/>
        </w:rPr>
        <w:t>様式</w:t>
      </w:r>
      <w:r>
        <w:rPr>
          <w:rFonts w:hint="eastAsia"/>
          <w:strike w:val="0"/>
          <w:dstrike w:val="0"/>
          <w:color w:val="auto"/>
          <w:kern w:val="0"/>
        </w:rPr>
        <w:t>第１号の２</w:t>
      </w:r>
      <w:r>
        <w:rPr>
          <w:rFonts w:hint="eastAsia"/>
          <w:kern w:val="0"/>
        </w:rPr>
        <w:t>（第</w:t>
      </w:r>
      <w:r>
        <w:rPr>
          <w:rFonts w:hint="eastAsia"/>
          <w:color w:val="auto"/>
          <w:kern w:val="0"/>
        </w:rPr>
        <w:t>３条の２</w:t>
      </w:r>
      <w:r>
        <w:rPr>
          <w:rFonts w:hint="eastAsia"/>
          <w:kern w:val="0"/>
        </w:rPr>
        <w:t>関係）</w:t>
      </w:r>
    </w:p>
    <w:p>
      <w:pPr>
        <w:pStyle w:val="15"/>
        <w:tabs>
          <w:tab w:val="clear" w:pos="4252"/>
          <w:tab w:val="clear" w:pos="8504"/>
        </w:tabs>
        <w:wordWrap w:val="1"/>
        <w:overflowPunct w:val="0"/>
        <w:adjustRightInd w:val="1"/>
        <w:snapToGrid w:val="1"/>
        <w:spacing w:line="240" w:lineRule="auto"/>
        <w:jc w:val="center"/>
        <w:textAlignment w:val="auto"/>
        <w:rPr>
          <w:rFonts w:hint="default"/>
          <w:kern w:val="0"/>
        </w:rPr>
      </w:pPr>
      <w:r>
        <w:rPr>
          <w:rFonts w:hint="eastAsia"/>
          <w:kern w:val="0"/>
        </w:rPr>
        <w:t>事業資金融資事業計画書</w:t>
      </w:r>
    </w:p>
    <w:p>
      <w:pPr>
        <w:pStyle w:val="15"/>
        <w:tabs>
          <w:tab w:val="clear" w:pos="4252"/>
          <w:tab w:val="clear" w:pos="8504"/>
        </w:tabs>
        <w:wordWrap w:val="1"/>
        <w:overflowPunct w:val="0"/>
        <w:adjustRightInd w:val="1"/>
        <w:snapToGrid w:val="1"/>
        <w:spacing w:line="240" w:lineRule="auto"/>
        <w:jc w:val="center"/>
        <w:textAlignment w:val="auto"/>
        <w:rPr>
          <w:rFonts w:hint="default"/>
          <w:kern w:val="0"/>
        </w:rPr>
      </w:pPr>
    </w:p>
    <w:p>
      <w:pPr>
        <w:pStyle w:val="15"/>
        <w:tabs>
          <w:tab w:val="clear" w:pos="4252"/>
          <w:tab w:val="clear" w:pos="8504"/>
        </w:tabs>
        <w:wordWrap w:val="1"/>
        <w:overflowPunct w:val="0"/>
        <w:adjustRightInd w:val="1"/>
        <w:snapToGrid w:val="1"/>
        <w:spacing w:after="78" w:afterLines="20" w:afterAutospacing="0" w:line="240" w:lineRule="auto"/>
        <w:textAlignment w:val="auto"/>
        <w:rPr>
          <w:rFonts w:hint="default"/>
          <w:color w:val="auto"/>
          <w:kern w:val="0"/>
        </w:rPr>
      </w:pPr>
      <w:r>
        <w:rPr>
          <w:rFonts w:hint="eastAsia"/>
          <w:color w:val="auto"/>
          <w:kern w:val="0"/>
        </w:rPr>
        <w:t>１　取組の区分（該当する番号の左側に○を記入）</w:t>
      </w:r>
    </w:p>
    <w:tbl>
      <w:tblPr>
        <w:tblStyle w:val="11"/>
        <w:tblW w:w="8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840"/>
        <w:gridCol w:w="840"/>
        <w:gridCol w:w="6720"/>
      </w:tblGrid>
      <w:tr>
        <w:trPr/>
        <w:tc>
          <w:tcPr>
            <w:tcW w:w="168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該当する取組</w:t>
            </w:r>
          </w:p>
        </w:tc>
        <w:tc>
          <w:tcPr>
            <w:tcW w:w="6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区分</w:t>
            </w:r>
          </w:p>
        </w:tc>
      </w:tr>
      <w:tr>
        <w:trPr/>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１</w:t>
            </w:r>
          </w:p>
        </w:tc>
        <w:tc>
          <w:tcPr>
            <w:tcW w:w="6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脱炭素に資する取組</w:t>
            </w:r>
          </w:p>
        </w:tc>
      </w:tr>
      <w:tr>
        <w:trPr/>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２</w:t>
            </w:r>
          </w:p>
        </w:tc>
        <w:tc>
          <w:tcPr>
            <w:tcW w:w="6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子ども・子育てを支援する取組</w:t>
            </w:r>
          </w:p>
        </w:tc>
      </w:tr>
    </w:tbl>
    <w:p>
      <w:pPr>
        <w:pStyle w:val="15"/>
        <w:tabs>
          <w:tab w:val="clear" w:pos="4252"/>
          <w:tab w:val="clear" w:pos="8504"/>
        </w:tabs>
        <w:wordWrap w:val="1"/>
        <w:overflowPunct w:val="0"/>
        <w:adjustRightInd w:val="1"/>
        <w:snapToGrid w:val="1"/>
        <w:spacing w:line="240" w:lineRule="auto"/>
        <w:textAlignment w:val="auto"/>
        <w:rPr>
          <w:rFonts w:hint="default"/>
          <w:color w:val="auto"/>
          <w:kern w:val="0"/>
        </w:rPr>
      </w:pPr>
    </w:p>
    <w:p>
      <w:pPr>
        <w:pStyle w:val="15"/>
        <w:overflowPunct w:val="0"/>
        <w:spacing w:after="78" w:afterLines="20" w:afterAutospacing="0" w:line="240" w:lineRule="auto"/>
        <w:rPr>
          <w:rFonts w:hint="default"/>
          <w:color w:val="auto"/>
        </w:rPr>
      </w:pPr>
      <w:r>
        <w:rPr>
          <w:rFonts w:hint="eastAsia"/>
          <w:color w:val="auto"/>
        </w:rPr>
        <w:t>２　取組の概要</w:t>
      </w:r>
    </w:p>
    <w:tbl>
      <w:tblPr>
        <w:tblStyle w:val="11"/>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8391"/>
      </w:tblGrid>
      <w:tr>
        <w:trPr>
          <w:trHeight w:val="3154" w:hRule="atLeast"/>
        </w:trPr>
        <w:tc>
          <w:tcPr>
            <w:tcW w:w="839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p>
            <w:pPr>
              <w:pStyle w:val="0"/>
              <w:overflowPunct w:val="0"/>
              <w:spacing w:line="240" w:lineRule="auto"/>
              <w:rPr>
                <w:rFonts w:hint="eastAsia"/>
                <w:color w:val="auto"/>
              </w:rPr>
            </w:pPr>
          </w:p>
        </w:tc>
      </w:tr>
    </w:tbl>
    <w:p>
      <w:pPr>
        <w:pStyle w:val="15"/>
        <w:overflowPunct w:val="0"/>
        <w:spacing w:before="78" w:beforeLines="20" w:beforeAutospacing="0" w:line="240" w:lineRule="auto"/>
        <w:ind w:left="424" w:leftChars="100" w:hanging="212" w:hangingChars="100"/>
        <w:rPr>
          <w:rFonts w:hint="default"/>
          <w:color w:val="auto"/>
        </w:rPr>
      </w:pPr>
      <w:r>
        <w:rPr>
          <w:rFonts w:hint="eastAsia"/>
          <w:color w:val="auto"/>
        </w:rPr>
        <w:t>※「事業概要・強み」、「現状・課題」、「ねらい・取組の方向」、「取組の具体的な</w:t>
      </w:r>
    </w:p>
    <w:p>
      <w:pPr>
        <w:pStyle w:val="15"/>
        <w:overflowPunct w:val="0"/>
        <w:spacing w:before="78" w:beforeLines="20" w:beforeAutospacing="0" w:line="240" w:lineRule="auto"/>
        <w:ind w:left="424" w:leftChars="200" w:firstLine="0" w:firstLineChars="0"/>
        <w:rPr>
          <w:rFonts w:hint="default"/>
          <w:color w:val="auto"/>
        </w:rPr>
      </w:pPr>
      <w:r>
        <w:rPr>
          <w:rFonts w:hint="eastAsia"/>
          <w:color w:val="auto"/>
        </w:rPr>
        <w:t>内容」、「スケジュール」などを記載すること。　</w:t>
      </w:r>
    </w:p>
    <w:p>
      <w:pPr>
        <w:pStyle w:val="15"/>
        <w:overflowPunct w:val="0"/>
        <w:spacing w:line="240" w:lineRule="auto"/>
        <w:ind w:left="424" w:leftChars="200" w:firstLine="0" w:firstLineChars="0"/>
        <w:rPr>
          <w:rFonts w:hint="default"/>
          <w:color w:val="auto"/>
        </w:rPr>
      </w:pPr>
      <w:r>
        <w:rPr>
          <w:rFonts w:hint="eastAsia"/>
          <w:color w:val="auto"/>
        </w:rPr>
        <w:t>事業資金融資を受けるに当たり作成した事業計画書等の資料に記載されている項目</w:t>
      </w:r>
    </w:p>
    <w:p>
      <w:pPr>
        <w:pStyle w:val="15"/>
        <w:overflowPunct w:val="0"/>
        <w:spacing w:line="240" w:lineRule="auto"/>
        <w:ind w:left="424" w:leftChars="200" w:firstLine="0" w:firstLineChars="0"/>
        <w:rPr>
          <w:rFonts w:hint="default"/>
          <w:color w:val="auto"/>
        </w:rPr>
      </w:pPr>
      <w:r>
        <w:rPr>
          <w:rFonts w:hint="eastAsia"/>
          <w:color w:val="auto"/>
        </w:rPr>
        <w:t>については、それらの資料の添付に代えることができる。</w:t>
      </w:r>
    </w:p>
    <w:p>
      <w:pPr>
        <w:pStyle w:val="15"/>
        <w:overflowPunct w:val="0"/>
        <w:spacing w:line="240" w:lineRule="auto"/>
        <w:ind w:left="424" w:leftChars="100" w:hanging="212" w:hangingChars="100"/>
        <w:rPr>
          <w:rFonts w:hint="default"/>
          <w:color w:val="auto"/>
        </w:rPr>
      </w:pPr>
      <w:r>
        <w:rPr>
          <w:rFonts w:hint="eastAsia"/>
          <w:color w:val="auto"/>
        </w:rPr>
        <w:t>※必要に応じて、見積書や取組の効果を示す資料を添付すること。</w:t>
      </w:r>
    </w:p>
    <w:p>
      <w:pPr>
        <w:pStyle w:val="15"/>
        <w:overflowPunct w:val="0"/>
        <w:spacing w:line="240" w:lineRule="auto"/>
        <w:ind w:left="424" w:leftChars="100" w:hanging="212" w:hangingChars="100"/>
        <w:rPr>
          <w:rFonts w:hint="default"/>
          <w:color w:val="auto"/>
        </w:rPr>
      </w:pPr>
      <w:r>
        <w:rPr>
          <w:rFonts w:hint="eastAsia"/>
          <w:color w:val="auto"/>
        </w:rPr>
        <w:t>※取組が「国や県の脱炭素経営の促進に資する補助金を活用した取組」である場合、</w:t>
      </w:r>
    </w:p>
    <w:p>
      <w:pPr>
        <w:pStyle w:val="15"/>
        <w:overflowPunct w:val="0"/>
        <w:spacing w:line="240" w:lineRule="auto"/>
        <w:ind w:left="424" w:leftChars="100" w:hanging="212" w:hangingChars="100"/>
        <w:rPr>
          <w:rFonts w:hint="default"/>
          <w:color w:val="auto"/>
        </w:rPr>
      </w:pPr>
      <w:r>
        <w:rPr>
          <w:rFonts w:hint="eastAsia"/>
          <w:color w:val="auto"/>
        </w:rPr>
        <w:t>　当該補助金の申請に使用する事業計画書の写しを添付すること。</w:t>
      </w:r>
    </w:p>
    <w:p>
      <w:pPr>
        <w:pStyle w:val="15"/>
        <w:overflowPunct w:val="0"/>
        <w:spacing w:line="240" w:lineRule="auto"/>
        <w:ind w:left="424" w:leftChars="100" w:hanging="212" w:hangingChars="100"/>
        <w:rPr>
          <w:rFonts w:hint="default"/>
          <w:color w:val="auto"/>
        </w:rPr>
      </w:pPr>
    </w:p>
    <w:p>
      <w:pPr>
        <w:pStyle w:val="15"/>
        <w:overflowPunct w:val="0"/>
        <w:spacing w:after="78" w:afterLines="20" w:afterAutospacing="0" w:line="240" w:lineRule="auto"/>
        <w:ind w:left="-314" w:leftChars="-148" w:firstLine="314" w:firstLineChars="148"/>
        <w:rPr>
          <w:rFonts w:hint="default"/>
          <w:color w:val="auto"/>
        </w:rPr>
      </w:pPr>
      <w:r>
        <w:rPr>
          <w:rFonts w:hint="eastAsia"/>
          <w:color w:val="auto"/>
        </w:rPr>
        <w:t>３　資金計画</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050"/>
        <w:gridCol w:w="2625"/>
        <w:gridCol w:w="2835"/>
        <w:gridCol w:w="1890"/>
      </w:tblGrid>
      <w:tr>
        <w:trPr/>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区分</w:t>
            </w:r>
          </w:p>
        </w:tc>
        <w:tc>
          <w:tcPr>
            <w:tcW w:w="26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資金使途</w:t>
            </w:r>
          </w:p>
        </w:tc>
        <w:tc>
          <w:tcPr>
            <w:tcW w:w="28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資金使途の内容（製品名、数量、設置時期など）</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金額</w:t>
            </w:r>
          </w:p>
        </w:tc>
      </w:tr>
      <w:tr>
        <w:trPr/>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6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auto"/>
              </w:rPr>
            </w:pPr>
            <w:r>
              <w:rPr>
                <w:rFonts w:hint="eastAsia"/>
                <w:color w:val="auto"/>
              </w:rPr>
              <w:t>千円</w:t>
            </w:r>
          </w:p>
        </w:tc>
      </w:tr>
      <w:tr>
        <w:trPr/>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6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auto"/>
              </w:rPr>
            </w:pPr>
            <w:r>
              <w:rPr>
                <w:rFonts w:hint="eastAsia"/>
                <w:color w:val="auto"/>
              </w:rPr>
              <w:t>千円</w:t>
            </w:r>
          </w:p>
        </w:tc>
      </w:tr>
      <w:tr>
        <w:trPr/>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6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auto"/>
              </w:rPr>
            </w:pPr>
            <w:r>
              <w:rPr>
                <w:rFonts w:hint="eastAsia"/>
                <w:color w:val="auto"/>
              </w:rPr>
              <w:t>千円</w:t>
            </w:r>
          </w:p>
        </w:tc>
      </w:tr>
      <w:tr>
        <w:trPr/>
        <w:tc>
          <w:tcPr>
            <w:tcW w:w="1050"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rPr>
                <w:rFonts w:hint="eastAsia"/>
                <w:color w:val="auto"/>
              </w:rPr>
            </w:pPr>
          </w:p>
        </w:tc>
        <w:tc>
          <w:tcPr>
            <w:tcW w:w="2625"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rPr>
                <w:rFonts w:hint="eastAsia"/>
                <w:color w:val="auto"/>
              </w:rPr>
            </w:pPr>
          </w:p>
        </w:tc>
        <w:tc>
          <w:tcPr>
            <w:tcW w:w="2835"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rPr>
                <w:rFonts w:hint="eastAsia"/>
                <w:color w:val="auto"/>
              </w:rPr>
            </w:pPr>
          </w:p>
        </w:tc>
        <w:tc>
          <w:tcPr>
            <w:tcW w:w="1890"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jc w:val="right"/>
              <w:rPr>
                <w:rFonts w:hint="eastAsia"/>
                <w:color w:val="auto"/>
              </w:rPr>
            </w:pPr>
            <w:r>
              <w:rPr>
                <w:rFonts w:hint="eastAsia"/>
                <w:color w:val="auto"/>
              </w:rPr>
              <w:t>千円</w:t>
            </w:r>
          </w:p>
        </w:tc>
      </w:tr>
      <w:tr>
        <w:trPr/>
        <w:tc>
          <w:tcPr>
            <w:tcW w:w="1050"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625"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5"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90"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auto"/>
              </w:rPr>
            </w:pPr>
            <w:r>
              <w:rPr>
                <w:rFonts w:hint="eastAsia"/>
                <w:color w:val="auto"/>
              </w:rPr>
              <w:t>千円</w:t>
            </w:r>
          </w:p>
        </w:tc>
      </w:tr>
    </w:tbl>
    <w:p>
      <w:pPr>
        <w:pStyle w:val="15"/>
        <w:overflowPunct w:val="0"/>
        <w:spacing w:before="78" w:beforeLines="20" w:beforeAutospacing="0" w:line="240" w:lineRule="auto"/>
        <w:ind w:left="-314" w:leftChars="-148" w:firstLine="314" w:firstLineChars="148"/>
        <w:rPr>
          <w:rFonts w:hint="default"/>
        </w:rPr>
      </w:pPr>
      <w:r>
        <w:rPr>
          <w:rFonts w:hint="eastAsia"/>
          <w:color w:val="auto"/>
        </w:rPr>
        <w:t xml:space="preserve">  </w:t>
      </w:r>
      <w:r>
        <w:rPr>
          <w:rFonts w:hint="eastAsia"/>
          <w:color w:val="auto"/>
        </w:rPr>
        <w:t>※区分には「運転」又は「設備」のどちらかを記入すること。</w:t>
      </w:r>
      <w:bookmarkStart w:id="0" w:name="_GoBack"/>
      <w:bookmarkEnd w:id="0"/>
    </w:p>
    <w:sectPr>
      <w:headerReference r:id="rId5" w:type="default"/>
      <w:footerReference r:id="rId6" w:type="default"/>
      <w:pgSz w:w="11907" w:h="16839"/>
      <w:pgMar w:top="1417" w:right="1417" w:bottom="1701" w:left="1701" w:header="800" w:footer="960"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line="210" w:lineRule="exac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210" w:lineRule="exact"/>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efaultTableStyle w:val="24"/>
  <w:drawingGridHorizontalSpacing w:val="105"/>
  <w:drawingGridVerticalSpacing w:val="194"/>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wordWrap w:val="0"/>
      <w:autoSpaceDE w:val="0"/>
      <w:autoSpaceDN w:val="0"/>
      <w:adjustRightInd w:val="0"/>
      <w:spacing w:line="400" w:lineRule="exact"/>
      <w:jc w:val="both"/>
      <w:textAlignment w:val="center"/>
    </w:pPr>
    <w:rPr>
      <w:rFonts w:ascii="ＭＳ 明朝" w:hAnsi="ＭＳ 明朝" w:eastAsia="ＭＳ 明朝"/>
      <w:snapToGrid w:val="0"/>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Date"/>
    <w:basedOn w:val="0"/>
    <w:next w:val="0"/>
    <w:link w:val="0"/>
    <w:uiPriority w:val="0"/>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ヘッダー (文字)"/>
    <w:next w:val="20"/>
    <w:link w:val="15"/>
    <w:uiPriority w:val="0"/>
    <w:rPr>
      <w:rFonts w:ascii="ＭＳ 明朝" w:hAnsi="ＭＳ 明朝" w:eastAsia="ＭＳ 明朝"/>
      <w:snapToGrid w:val="0"/>
      <w:kern w:val="2"/>
      <w:sz w:val="21"/>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0</Words>
  <Characters>382</Characters>
  <Application>JUST Note</Application>
  <Lines>62</Lines>
  <Paragraphs>28</Paragraphs>
  <CharactersWithSpaces>389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原田　航希</dc:creator>
  <cp:lastModifiedBy>原田　航希</cp:lastModifiedBy>
  <dcterms:created xsi:type="dcterms:W3CDTF">2026-03-30T06:28:00Z</dcterms:created>
  <dcterms:modified xsi:type="dcterms:W3CDTF">2026-03-30T09:57:21Z</dcterms:modified>
  <cp:revision>4</cp:revision>
</cp:coreProperties>
</file>