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hanging="1260" w:hangingChars="525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別紙１</w:t>
      </w:r>
    </w:p>
    <w:p>
      <w:pPr>
        <w:pStyle w:val="0"/>
        <w:snapToGrid w:val="0"/>
        <w:ind w:firstLineChars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事業計画書及び収支予算（見込）書</w:t>
      </w:r>
    </w:p>
    <w:p>
      <w:pPr>
        <w:pStyle w:val="0"/>
        <w:snapToGrid w:val="0"/>
        <w:spacing w:before="152" w:beforeLines="50" w:beforeAutospacing="0"/>
        <w:ind w:firstLine="240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１　事業計画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1668"/>
        <w:gridCol w:w="3553"/>
        <w:gridCol w:w="418"/>
        <w:gridCol w:w="3553"/>
      </w:tblGrid>
      <w:tr>
        <w:trPr>
          <w:trHeight w:val="349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20" w:lineRule="exact"/>
              <w:ind w:leftChars="0" w:right="103" w:rightChars="43" w:firstLine="204" w:firstLineChars="85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求人活動</w:t>
            </w:r>
          </w:p>
          <w:p>
            <w:pPr>
              <w:pStyle w:val="0"/>
              <w:snapToGrid w:val="0"/>
              <w:spacing w:line="320" w:lineRule="exact"/>
              <w:ind w:leftChars="0" w:right="103" w:rightChars="43" w:firstLine="204" w:firstLineChars="85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計画</w:t>
            </w:r>
          </w:p>
        </w:tc>
        <w:tc>
          <w:tcPr>
            <w:tcW w:w="752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firstLine="120" w:firstLineChars="50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①　実施予定の求人活動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※該当するものに☑</w:t>
            </w:r>
          </w:p>
        </w:tc>
      </w:tr>
      <w:tr>
        <w:trPr>
          <w:trHeight w:val="200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□新聞、情報誌等への求人広告の掲載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求人チラシの作成及び新聞等への折り込み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求人説明会への参加又はその開催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就職情報サイトへの求人情報の掲載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有料職業紹介所による紹介</w:t>
            </w:r>
          </w:p>
          <w:p>
            <w:pPr>
              <w:pStyle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その他新たな訪問介護員等の確保のために必要と認められる</w:t>
            </w:r>
            <w:r>
              <w:rPr>
                <w:rFonts w:hint="eastAsia" w:asciiTheme="minorEastAsia" w:hAnsiTheme="minorEastAsia"/>
                <w:color w:val="auto"/>
                <w:sz w:val="24"/>
              </w:rPr>
              <w:t>事業（　　　　　　　　　　　　　　　　　　　　　　　　　　）</w:t>
            </w:r>
          </w:p>
        </w:tc>
      </w:tr>
      <w:tr>
        <w:trPr>
          <w:trHeight w:val="36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52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ind w:firstLine="120" w:firstLineChars="5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②　求人活動の実施予定期間</w:t>
            </w:r>
          </w:p>
        </w:tc>
      </w:tr>
      <w:tr>
        <w:trPr>
          <w:trHeight w:val="28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　月　　日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　月　　日</w:t>
            </w:r>
          </w:p>
        </w:tc>
      </w:tr>
    </w:tbl>
    <w:p>
      <w:pPr>
        <w:pStyle w:val="0"/>
        <w:snapToGrid w:val="0"/>
        <w:spacing w:before="152" w:beforeLines="50" w:beforeAutospacing="0"/>
        <w:jc w:val="left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２　補助対象事業を実施する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訪問介護事業所及び定期巡回・随時対応型訪問介護看護</w:t>
      </w:r>
      <w:r>
        <w:rPr>
          <w:rFonts w:hint="eastAsia"/>
          <w:color w:val="000000" w:themeColor="text1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　　事業所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9192"/>
      </w:tblGrid>
      <w:tr>
        <w:trPr>
          <w:trHeight w:val="382" w:hRule="atLeast"/>
        </w:trPr>
        <w:tc>
          <w:tcPr>
            <w:tcW w:w="9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6"/>
              </w:tabs>
              <w:snapToGrid w:val="0"/>
              <w:ind w:left="0" w:leftChars="0" w:right="90" w:rightChars="43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事業所の名称</w:t>
            </w:r>
          </w:p>
        </w:tc>
      </w:tr>
      <w:tr>
        <w:trPr>
          <w:trHeight w:val="678" w:hRule="exact"/>
        </w:trPr>
        <w:tc>
          <w:tcPr>
            <w:tcW w:w="9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152" w:beforeLines="50" w:beforeAutospacing="0"/>
        <w:ind w:left="0" w:leftChars="0" w:firstLine="240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３　収支予算（見込）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990"/>
        <w:gridCol w:w="2350"/>
        <w:gridCol w:w="627"/>
        <w:gridCol w:w="2225"/>
        <w:gridCol w:w="701"/>
        <w:gridCol w:w="2299"/>
      </w:tblGrid>
      <w:tr>
        <w:trPr>
          <w:trHeight w:val="331" w:hRule="atLeast"/>
        </w:trPr>
        <w:tc>
          <w:tcPr>
            <w:tcW w:w="3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経費の内容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総事業費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)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</w:p>
        </w:tc>
      </w:tr>
      <w:tr>
        <w:trPr>
          <w:trHeight w:val="445" w:hRule="atLeast"/>
        </w:trPr>
        <w:tc>
          <w:tcPr>
            <w:tcW w:w="9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color w:val="auto"/>
                <w:sz w:val="20"/>
              </w:rPr>
            </w:pPr>
            <w:r>
              <w:rPr>
                <w:rFonts w:hint="eastAsia"/>
                <w:color w:val="auto"/>
                <w:sz w:val="24"/>
              </w:rPr>
              <w:t>支出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0" w:leftChars="0" w:right="365" w:rightChars="174" w:firstLine="0" w:firstLineChars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445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5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5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小計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Chars="0"/>
              <w:jc w:val="lef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-27" w:leftChars="-13" w:right="-107" w:rightChars="-51" w:firstLine="26" w:firstLineChars="16"/>
              <w:jc w:val="lef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ア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)</w:t>
            </w:r>
          </w:p>
        </w:tc>
        <w:tc>
          <w:tcPr>
            <w:tcW w:w="229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445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418" w:rightChars="174" w:firstLine="264" w:firstLineChars="11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消費税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hd w:val="pct15" w:color="auto" w:fill="auto"/>
              </w:rPr>
            </w:pPr>
          </w:p>
        </w:tc>
      </w:tr>
      <w:tr>
        <w:trPr>
          <w:trHeight w:val="445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418" w:rightChars="174" w:firstLine="264" w:firstLineChars="11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合計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70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9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収入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自己資金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借入金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寄付金等</w:t>
            </w:r>
          </w:p>
          <w:p>
            <w:pPr>
              <w:pStyle w:val="0"/>
              <w:snapToGrid w:val="0"/>
              <w:spacing w:line="240" w:lineRule="exact"/>
              <w:ind w:left="0" w:leftChars="0" w:right="365" w:rightChars="174" w:firstLine="0" w:firstLineChars="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)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市補助金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イ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)</w:t>
            </w: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合計</w:t>
            </w:r>
          </w:p>
        </w:tc>
        <w:tc>
          <w:tcPr>
            <w:tcW w:w="6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25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0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</w:tbl>
    <w:p>
      <w:pPr>
        <w:pStyle w:val="0"/>
        <w:snapToGrid w:val="0"/>
        <w:spacing w:before="152" w:beforeLines="50" w:beforeAutospacing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４　補助金交付申請額の算出</w:t>
      </w:r>
    </w:p>
    <w:p>
      <w:pPr>
        <w:pStyle w:val="0"/>
        <w:snapToGrid w:val="0"/>
        <w:ind w:left="0" w:leftChars="0" w:firstLine="720" w:firstLineChars="3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</w:rPr>
        <w:t>（ア）補助対象経費の合計　　　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×　補助率　＝　　　（イ）交付申請額</w:t>
      </w:r>
    </w:p>
    <w:p>
      <w:pPr>
        <w:pStyle w:val="0"/>
        <w:snapToGrid w:val="0"/>
        <w:ind w:left="0" w:leftChars="0" w:right="-202" w:rightChars="-96" w:firstLine="880" w:firstLineChars="400"/>
        <w:jc w:val="left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　　　　　　　　（税抜）　　　　　　</w:t>
      </w:r>
      <w:r>
        <w:rPr>
          <w:rFonts w:hint="eastAsia" w:asciiTheme="minorEastAsia" w:hAnsiTheme="minorEastAsia" w:eastAsiaTheme="minorEastAsia"/>
          <w:color w:val="auto"/>
          <w:sz w:val="22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2"/>
        </w:rPr>
        <w:t>　　</w:t>
      </w:r>
      <w:r>
        <w:rPr>
          <w:rFonts w:hint="eastAsia" w:asciiTheme="minorEastAsia" w:hAnsiTheme="minorEastAsia" w:eastAsiaTheme="minorEastAsia"/>
          <w:color w:val="auto"/>
          <w:sz w:val="22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2"/>
        </w:rPr>
        <w:t>　　（千円未満切捨て、上限５万円）</w:t>
      </w:r>
    </w:p>
    <w:tbl>
      <w:tblPr>
        <w:tblStyle w:val="31"/>
        <w:tblW w:w="0" w:type="auto"/>
        <w:tblInd w:w="204" w:type="dxa"/>
        <w:tblLayout w:type="fixed"/>
        <w:tblLook w:firstRow="1" w:lastRow="0" w:firstColumn="1" w:lastColumn="0" w:noHBand="0" w:noVBand="1" w:val="04A0"/>
      </w:tblPr>
      <w:tblGrid>
        <w:gridCol w:w="3344"/>
        <w:gridCol w:w="2299"/>
        <w:gridCol w:w="3564"/>
      </w:tblGrid>
      <w:tr>
        <w:trPr>
          <w:trHeight w:val="572" w:hRule="atLeast"/>
        </w:trPr>
        <w:tc>
          <w:tcPr>
            <w:tcW w:w="3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×　１／２　＝</w:t>
            </w:r>
          </w:p>
        </w:tc>
        <w:tc>
          <w:tcPr>
            <w:tcW w:w="35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</w:t>
            </w:r>
          </w:p>
        </w:tc>
      </w:tr>
    </w:tbl>
    <w:p>
      <w:pPr>
        <w:pStyle w:val="0"/>
        <w:spacing w:before="152" w:beforeLines="50" w:before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５　担当者</w:t>
      </w:r>
    </w:p>
    <w:tbl>
      <w:tblPr>
        <w:tblStyle w:val="31"/>
        <w:tblW w:w="0" w:type="auto"/>
        <w:tblInd w:w="204" w:type="dxa"/>
        <w:tblLayout w:type="fixed"/>
        <w:tblLook w:firstRow="1" w:lastRow="0" w:firstColumn="1" w:lastColumn="0" w:noHBand="0" w:noVBand="1" w:val="04A0"/>
      </w:tblPr>
      <w:tblGrid>
        <w:gridCol w:w="1254"/>
        <w:gridCol w:w="3248"/>
        <w:gridCol w:w="1350"/>
        <w:gridCol w:w="3356"/>
      </w:tblGrid>
      <w:tr>
        <w:trPr>
          <w:trHeight w:val="433" w:hRule="atLeast"/>
        </w:trPr>
        <w:tc>
          <w:tcPr>
            <w:tcW w:w="12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12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9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sectPr>
      <w:pgSz w:w="11906" w:h="16838"/>
      <w:pgMar w:top="694" w:right="1247" w:bottom="567" w:left="1247" w:header="680" w:footer="992" w:gutter="0"/>
      <w:cols w:space="720"/>
      <w:textDirection w:val="lrTb"/>
      <w:docGrid w:type="lines" w:linePitch="314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1"/>
  <w:drawingGridHorizontalSpacing w:val="209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2</Pages>
  <Words>1</Words>
  <Characters>821</Characters>
  <Application>JUST Note</Application>
  <Lines>564</Lines>
  <Paragraphs>70</Paragraphs>
  <CharactersWithSpaces>1011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峯重　恭祐</cp:lastModifiedBy>
  <cp:lastPrinted>2025-03-17T07:27:08Z</cp:lastPrinted>
  <dcterms:created xsi:type="dcterms:W3CDTF">2018-12-17T07:57:00Z</dcterms:created>
  <dcterms:modified xsi:type="dcterms:W3CDTF">2026-05-20T06:35:57Z</dcterms:modified>
  <cp:revision>8</cp:revision>
</cp:coreProperties>
</file>