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様式第１</w:t>
      </w:r>
    </w:p>
    <w:tbl>
      <w:tblPr>
        <w:tblStyle w:val="11"/>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35"/>
      </w:tblGrid>
      <w:tr>
        <w:trPr>
          <w:trHeight w:val="7667" w:hRule="atLeast"/>
        </w:trPr>
        <w:tc>
          <w:tcPr>
            <w:tcW w:w="95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after="178" w:afterLines="50" w:afterAutospacing="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中小企業信用保険法第２条第５項第１号の規定による認定申請書</w:t>
            </w:r>
          </w:p>
          <w:p>
            <w:pPr>
              <w:pStyle w:val="0"/>
              <w:suppressAutoHyphens w:val="1"/>
              <w:kinsoku w:val="0"/>
              <w:overflowPunct w:val="0"/>
              <w:autoSpaceDE w:val="0"/>
              <w:autoSpaceDN w:val="0"/>
              <w:adjustRightInd w:val="0"/>
              <w:spacing w:after="178" w:afterLines="50" w:afterAutospacing="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下関市長　前田　晋太郎　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名　　　称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代表者</w:t>
            </w:r>
            <w:r>
              <w:rPr>
                <w:rFonts w:hint="eastAsia" w:ascii="ＭＳ ゴシック" w:hAnsi="ＭＳ ゴシック" w:eastAsia="ＭＳ ゴシック"/>
                <w:color w:val="000000"/>
                <w:kern w:val="0"/>
                <w:u w:val="single" w:color="000000"/>
              </w:rPr>
              <w:t>氏名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　　　　　　が、　　　年　　月　　日</w:t>
            </w:r>
            <w:bookmarkStart w:id="0" w:name="_GoBack"/>
            <w:bookmarkEnd w:id="0"/>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注１</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rPr>
              <w:t>の申立てを行つたことにより、下記のとおり同事業者に対する売掛金等の回収が困難となつたため、経営の安定に支障が生じておりますので、中小企業信用保険法第２条第５項第１号の規定に基づき認定されるようお願いします。</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overflowPunct w:val="0"/>
              <w:autoSpaceDE w:val="0"/>
              <w:autoSpaceDN w:val="0"/>
              <w:adjustRightInd w:val="0"/>
              <w:ind w:firstLine="21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に対する売掛金等</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うち回収困難な額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firstLine="21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に対する取引依存度</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％（Ａ／Ｂ）</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日から　　　年　　月　　日までの　　　　　　　に</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対する取引額等</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上記期間中の全取引額等</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認定権者（市町村長）記載欄　　　　　　　　　　　　　　第　　　号</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下関市長　前田　晋太郎</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24"/>
        <w:numPr>
          <w:ilvl w:val="0"/>
          <w:numId w:val="1"/>
        </w:numPr>
        <w:suppressAutoHyphens w:val="1"/>
        <w:wordWrap w:val="0"/>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○○○○○には「破産」､「再生手続開始」、「更生手続開始」等を入れる。</w:t>
      </w:r>
    </w:p>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　上記１、２のいずれかを記載のこと。</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2"/>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2"/>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940310A"/>
    <w:lvl w:ilvl="0" w:tplc="B40E071E">
      <w:start w:val="1"/>
      <w:numFmt w:val="decimalFullWidth"/>
      <w:lvlText w:val="（注%1）"/>
      <w:lvlJc w:val="left"/>
      <w:pPr>
        <w:ind w:left="1080" w:hanging="108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2FE8654A"/>
    <w:lvl w:ilvl="0" w:tplc="FFFFFFFF">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TotalTime>
  <Pages>1</Pages>
  <Words>0</Words>
  <Characters>476</Characters>
  <Application>JUST Note</Application>
  <Lines>38</Lines>
  <Paragraphs>28</Paragraphs>
  <Company>METI</Company>
  <CharactersWithSpaces>1033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原田　航希</cp:lastModifiedBy>
  <cp:lastPrinted>2024-09-30T11:50:00Z</cp:lastPrinted>
  <dcterms:created xsi:type="dcterms:W3CDTF">2024-09-30T11:54:00Z</dcterms:created>
  <dcterms:modified xsi:type="dcterms:W3CDTF">2026-07-15T00:51:03Z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