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業務名称　　</w:t>
      </w:r>
      <w:r>
        <w:rPr>
          <w:rFonts w:hint="eastAsia" w:ascii="ＭＳ 明朝" w:hAnsi="ＭＳ 明朝"/>
          <w:sz w:val="24"/>
        </w:rPr>
        <w:t>令和７年度下関市民会館熱源二次ヘッダーバイパス弁取替</w:t>
      </w:r>
      <w:r>
        <w:rPr>
          <w:rFonts w:hint="eastAsia" w:ascii="ＭＳ 明朝" w:hAnsi="ＭＳ 明朝" w:eastAsia="ＭＳ 明朝"/>
        </w:rPr>
        <w:t>業務</w:t>
      </w:r>
      <w:bookmarkStart w:id="0" w:name="_GoBack"/>
      <w:bookmarkEnd w:id="0"/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101</Characters>
  <Application>JUST Note</Application>
  <Lines>49</Lines>
  <Paragraphs>9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dcterms:created xsi:type="dcterms:W3CDTF">2022-11-21T01:44:00Z</dcterms:created>
  <dcterms:modified xsi:type="dcterms:W3CDTF">2024-09-04T23:18:52Z</dcterms:modified>
  <cp:revision>5</cp:revision>
</cp:coreProperties>
</file>