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令和７年度全国高等学校総合体育大会熱</w:t>
      </w:r>
      <w:bookmarkStart w:id="0" w:name="_GoBack"/>
      <w:bookmarkEnd w:id="0"/>
      <w:r>
        <w:rPr>
          <w:rFonts w:hint="eastAsia"/>
          <w:u w:val="thick" w:color="auto"/>
        </w:rPr>
        <w:t>中症対策用備品等賃貸借業務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121</Characters>
  <Application>JUST Note</Application>
  <Lines>34</Lines>
  <Paragraphs>11</Paragraphs>
  <Company>下関市</Company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2025-06-11T11:48:55Z</dcterms:modified>
  <cp:revision>4</cp:revision>
</cp:coreProperties>
</file>