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675" cy="1333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400675" cy="133350"/>
                        </a:xfrm>
                        <a:prstGeom prst="rect"/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現在作成中です。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7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日までには掲載しますので、今しばらくお待ちください。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5.65pt;width:425.25pt;height:10.5pt;mso-position-horizontal-relative:text;position:absolute;margin-left:0pt;margin-top:0pt;mso-wrap-distance-bottom:0pt;mso-wrap-distance-right:5.65pt;mso-wrap-distance-top:0pt;mso-wrap-style:none;" o:allowoverlap="t" filled="f" stroked="f" strokecolor="#000000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  <w:t>現在作成中です。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  <w:t>1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  <w:t>日までには掲載しますので、今しばらくお待ちください。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濱野　直毅</cp:lastModifiedBy>
  <dcterms:modified xsi:type="dcterms:W3CDTF">2025-10-23T11:53:13Z</dcterms:modified>
  <cp:revision>0</cp:revision>
</cp:coreProperties>
</file>