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" w:right="-1" w:hanging="3"/>
        <w:jc w:val="center"/>
        <w:rPr>
          <w:rFonts w:hint="eastAsia"/>
        </w:rPr>
      </w:pPr>
      <w:r>
        <w:rPr>
          <w:rFonts w:hint="eastAsia"/>
        </w:rPr>
        <w:t>仕　様　書</w:t>
      </w:r>
    </w:p>
    <w:p>
      <w:pPr>
        <w:pStyle w:val="0"/>
        <w:rPr>
          <w:rFonts w:hint="eastAsia"/>
        </w:rPr>
      </w:pPr>
    </w:p>
    <w:p>
      <w:pPr>
        <w:pStyle w:val="0"/>
        <w:ind w:left="2640" w:hanging="2640" w:hangingChars="110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480"/>
          <w:fitText w:val="1440" w:id="1"/>
        </w:rPr>
        <w:t>件</w:t>
      </w:r>
      <w:r>
        <w:rPr>
          <w:rFonts w:hint="eastAsia"/>
          <w:fitText w:val="1440" w:id="1"/>
        </w:rPr>
        <w:t>名</w:t>
      </w:r>
      <w:r>
        <w:rPr>
          <w:rFonts w:hint="eastAsia"/>
        </w:rPr>
        <w:t>　　　豊浦町体育施設消防設備の修繕</w:t>
      </w:r>
    </w:p>
    <w:p>
      <w:pPr>
        <w:pStyle w:val="0"/>
        <w:rPr>
          <w:rFonts w:hint="eastAsia"/>
        </w:rPr>
      </w:pPr>
    </w:p>
    <w:p>
      <w:pPr>
        <w:pStyle w:val="0"/>
        <w:ind w:left="2640" w:hanging="2640" w:hangingChars="1100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80"/>
          <w:fitText w:val="1440" w:id="2"/>
        </w:rPr>
        <w:t>修繕概要</w:t>
      </w:r>
      <w:r>
        <w:rPr>
          <w:rFonts w:hint="eastAsia"/>
        </w:rPr>
        <w:t>　　　　落雷により豊浦夢が丘スポーツセンター及び夢ヶ丘公園野球場管理棟の複消防設備（火災受信機等）が故障したため、機器本体・関連部品の交換および調整を行い、消防設備としての機能を正常に回復させ、安全な施設運営を確保することを目的として修繕するもの。</w:t>
      </w:r>
    </w:p>
    <w:p>
      <w:pPr>
        <w:pStyle w:val="0"/>
        <w:rPr>
          <w:rFonts w:hint="eastAsia"/>
        </w:rPr>
      </w:pPr>
    </w:p>
    <w:p>
      <w:pPr>
        <w:pStyle w:val="0"/>
        <w:ind w:left="2640" w:hanging="2640" w:hangingChars="110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80"/>
          <w:fitText w:val="1440" w:id="3"/>
        </w:rPr>
        <w:t>履行場</w:t>
      </w:r>
      <w:r>
        <w:rPr>
          <w:rFonts w:hint="eastAsia"/>
          <w:fitText w:val="1440" w:id="3"/>
        </w:rPr>
        <w:t>所</w:t>
      </w:r>
      <w:r>
        <w:rPr>
          <w:rFonts w:hint="eastAsia"/>
        </w:rPr>
        <w:t>　　　（１）下関市豊浦町大字小串</w:t>
      </w:r>
      <w:r>
        <w:rPr>
          <w:rFonts w:hint="eastAsia"/>
        </w:rPr>
        <w:t>10140</w:t>
      </w:r>
      <w:r>
        <w:rPr>
          <w:rFonts w:hint="eastAsia"/>
        </w:rPr>
        <w:t>番地</w:t>
      </w:r>
    </w:p>
    <w:p>
      <w:pPr>
        <w:pStyle w:val="0"/>
        <w:ind w:left="2640" w:leftChars="1100" w:firstLine="720" w:firstLineChars="300"/>
        <w:rPr>
          <w:rFonts w:hint="eastAsia"/>
        </w:rPr>
      </w:pPr>
      <w:r>
        <w:rPr>
          <w:rFonts w:hint="eastAsia"/>
        </w:rPr>
        <w:t>下関市豊浦夢が丘スポーツセンター</w:t>
      </w:r>
    </w:p>
    <w:p>
      <w:pPr>
        <w:pStyle w:val="0"/>
        <w:ind w:left="2640" w:leftChars="1100"/>
        <w:rPr>
          <w:rFonts w:hint="eastAsia"/>
        </w:rPr>
      </w:pPr>
      <w:r>
        <w:rPr>
          <w:rFonts w:hint="eastAsia"/>
        </w:rPr>
        <w:t>（２）下関市豊浦町大字小串</w:t>
      </w:r>
      <w:r>
        <w:rPr>
          <w:rFonts w:hint="eastAsia"/>
        </w:rPr>
        <w:t>88</w:t>
      </w:r>
      <w:r>
        <w:rPr>
          <w:rFonts w:hint="eastAsia"/>
        </w:rPr>
        <w:t>番地</w:t>
      </w:r>
    </w:p>
    <w:p>
      <w:pPr>
        <w:pStyle w:val="0"/>
        <w:ind w:left="2640" w:leftChars="1100"/>
        <w:rPr>
          <w:rFonts w:hint="eastAsia"/>
        </w:rPr>
      </w:pPr>
      <w:r>
        <w:rPr>
          <w:rFonts w:hint="eastAsia"/>
        </w:rPr>
        <w:t>　　　夢ヶ丘公園野球場管理棟</w:t>
      </w:r>
    </w:p>
    <w:p>
      <w:pPr>
        <w:pStyle w:val="0"/>
        <w:rPr>
          <w:rFonts w:hint="eastAsia"/>
        </w:rPr>
      </w:pPr>
    </w:p>
    <w:p>
      <w:pPr>
        <w:pStyle w:val="0"/>
        <w:ind w:left="2640" w:hanging="2640" w:hangingChars="1100"/>
        <w:rPr>
          <w:rFonts w:hint="eastAsia"/>
        </w:rPr>
      </w:pPr>
      <w:r>
        <w:rPr>
          <w:rFonts w:hint="eastAsia"/>
        </w:rPr>
        <w:t>４　</w:t>
      </w:r>
      <w:r>
        <w:rPr>
          <w:rFonts w:hint="eastAsia"/>
          <w:spacing w:val="80"/>
          <w:fitText w:val="1440" w:id="4"/>
        </w:rPr>
        <w:t>履行期</w:t>
      </w:r>
      <w:r>
        <w:rPr>
          <w:rFonts w:hint="eastAsia"/>
          <w:fitText w:val="1440" w:id="4"/>
        </w:rPr>
        <w:t>限</w:t>
      </w:r>
      <w:r>
        <w:rPr>
          <w:rFonts w:hint="eastAsia"/>
        </w:rPr>
        <w:t>　　　令和８年３月３１日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ind w:left="2880" w:hanging="2880" w:hangingChars="1200"/>
        <w:rPr>
          <w:rFonts w:hint="eastAsia"/>
        </w:rPr>
      </w:pPr>
      <w:r>
        <w:rPr>
          <w:rFonts w:hint="eastAsia"/>
        </w:rPr>
        <w:t>５　</w:t>
      </w:r>
      <w:r>
        <w:rPr>
          <w:rFonts w:hint="eastAsia"/>
          <w:spacing w:val="80"/>
          <w:fitText w:val="1440" w:id="5"/>
        </w:rPr>
        <w:t>修繕内</w:t>
      </w:r>
      <w:r>
        <w:rPr>
          <w:rFonts w:hint="eastAsia"/>
          <w:fitText w:val="1440" w:id="5"/>
        </w:rPr>
        <w:t>容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（１）下関市豊浦夢が丘スポーツセンター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①　</w:t>
      </w:r>
      <w:r>
        <w:rPr>
          <w:rFonts w:hint="eastAsia"/>
        </w:rPr>
        <w:t>P</w:t>
      </w:r>
      <w:r>
        <w:rPr>
          <w:rFonts w:hint="eastAsia"/>
        </w:rPr>
        <w:t>型</w:t>
      </w:r>
      <w:r>
        <w:rPr>
          <w:rFonts w:hint="eastAsia"/>
        </w:rPr>
        <w:t>1</w:t>
      </w:r>
      <w:r>
        <w:rPr>
          <w:rFonts w:hint="eastAsia"/>
        </w:rPr>
        <w:t>級複合受信機</w:t>
      </w:r>
      <w:r>
        <w:rPr>
          <w:rFonts w:hint="eastAsia"/>
        </w:rPr>
        <w:t xml:space="preserve"> </w:t>
      </w:r>
      <w:r>
        <w:rPr>
          <w:rFonts w:hint="eastAsia"/>
        </w:rPr>
        <w:t>複合盤</w:t>
      </w:r>
      <w:r>
        <w:rPr>
          <w:rFonts w:hint="eastAsia"/>
        </w:rPr>
        <w:t>40</w:t>
      </w:r>
      <w:r>
        <w:rPr>
          <w:rFonts w:hint="eastAsia"/>
        </w:rPr>
        <w:t>回線</w:t>
      </w:r>
      <w:r>
        <w:rPr>
          <w:rFonts w:hint="eastAsia"/>
        </w:rPr>
        <w:t xml:space="preserve"> </w:t>
      </w:r>
      <w:r>
        <w:rPr>
          <w:rFonts w:hint="eastAsia"/>
        </w:rPr>
        <w:t>放送連動用　</w:t>
      </w:r>
      <w:r>
        <w:rPr>
          <w:rFonts w:hint="eastAsia"/>
        </w:rPr>
        <w:t>1</w:t>
      </w:r>
      <w:r>
        <w:rPr>
          <w:rFonts w:hint="eastAsia"/>
        </w:rPr>
        <w:t>台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②　雑材／消耗品　</w:t>
      </w:r>
      <w:r>
        <w:rPr>
          <w:rFonts w:hint="eastAsia"/>
        </w:rPr>
        <w:t>1</w:t>
      </w:r>
      <w:r>
        <w:rPr>
          <w:rFonts w:hint="eastAsia"/>
        </w:rPr>
        <w:t>式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③　官庁手続及び検査立会費　</w:t>
      </w:r>
      <w:r>
        <w:rPr>
          <w:rFonts w:hint="eastAsia"/>
        </w:rPr>
        <w:t>1</w:t>
      </w:r>
      <w:r>
        <w:rPr>
          <w:rFonts w:hint="eastAsia"/>
        </w:rPr>
        <w:t>式</w:t>
      </w: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（２）夢ヶ丘公園野球場管理棟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①　</w:t>
      </w:r>
      <w:r>
        <w:rPr>
          <w:rFonts w:hint="eastAsia"/>
        </w:rPr>
        <w:t>P</w:t>
      </w:r>
      <w:r>
        <w:rPr>
          <w:rFonts w:hint="eastAsia"/>
        </w:rPr>
        <w:t>型</w:t>
      </w:r>
      <w:r>
        <w:rPr>
          <w:rFonts w:hint="eastAsia"/>
        </w:rPr>
        <w:t>2</w:t>
      </w:r>
      <w:r>
        <w:rPr>
          <w:rFonts w:hint="eastAsia"/>
        </w:rPr>
        <w:t>級受信機　</w:t>
      </w:r>
      <w:r>
        <w:rPr>
          <w:rFonts w:hint="eastAsia"/>
        </w:rPr>
        <w:t>3</w:t>
      </w:r>
      <w:r>
        <w:rPr>
          <w:rFonts w:hint="eastAsia"/>
        </w:rPr>
        <w:t>回線　</w:t>
      </w:r>
      <w:r>
        <w:rPr>
          <w:rFonts w:hint="eastAsia"/>
        </w:rPr>
        <w:t>1</w:t>
      </w:r>
      <w:r>
        <w:rPr>
          <w:rFonts w:hint="eastAsia"/>
        </w:rPr>
        <w:t>台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②　雑材／消耗品　</w:t>
      </w:r>
      <w:r>
        <w:rPr>
          <w:rFonts w:hint="eastAsia"/>
        </w:rPr>
        <w:t>1</w:t>
      </w:r>
      <w:r>
        <w:rPr>
          <w:rFonts w:hint="eastAsia"/>
        </w:rPr>
        <w:t>式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w:t>③　官庁手続及び検査立会費　</w:t>
      </w:r>
      <w:r>
        <w:rPr>
          <w:rFonts w:hint="eastAsia"/>
        </w:rPr>
        <w:t>1</w:t>
      </w:r>
      <w:r>
        <w:rPr>
          <w:rFonts w:hint="eastAsia"/>
        </w:rPr>
        <w:t>式</w:t>
      </w:r>
    </w:p>
    <w:p>
      <w:pPr>
        <w:pStyle w:val="0"/>
        <w:ind w:firstLine="480" w:firstLineChars="200"/>
        <w:rPr>
          <w:rFonts w:hint="eastAsia"/>
        </w:rPr>
      </w:pPr>
    </w:p>
    <w:p>
      <w:pPr>
        <w:pStyle w:val="0"/>
        <w:ind w:left="480" w:leftChars="100" w:hanging="240" w:hangingChars="100"/>
        <w:rPr>
          <w:rFonts w:hint="eastAsia"/>
        </w:rPr>
      </w:pPr>
      <w:r>
        <w:rPr>
          <w:rFonts w:hint="eastAsia"/>
        </w:rPr>
        <w:t>※機器取換作業費（試験調整費含む）及び諸経費を含む。</w:t>
      </w:r>
    </w:p>
    <w:p>
      <w:pPr>
        <w:pStyle w:val="0"/>
        <w:rPr>
          <w:rFonts w:hint="eastAsia"/>
        </w:rPr>
      </w:pPr>
      <w:r>
        <w:rPr>
          <w:rFonts w:hint="eastAsia"/>
        </w:rPr>
        <w:t>　※③は消防署への各種届出すべき手続き</w:t>
      </w:r>
      <w:bookmarkStart w:id="0" w:name="_GoBack"/>
      <w:bookmarkEnd w:id="0"/>
      <w:r>
        <w:rPr>
          <w:rFonts w:hint="eastAsia"/>
        </w:rPr>
        <w:t>関係のことを指す。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６　使用材料・方法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（１）使用する部品・材料は、既存のものと同等以上の性能を有するものとする。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（２）修繕の際は、安全管理に十分配慮のうえ、他の機器に影響を与えないよう丁寧</w:t>
      </w:r>
    </w:p>
    <w:p>
      <w:pPr>
        <w:pStyle w:val="0"/>
        <w:ind w:left="0" w:leftChars="0" w:firstLine="960" w:firstLineChars="400"/>
        <w:rPr>
          <w:rFonts w:hint="eastAsia"/>
        </w:rPr>
      </w:pPr>
      <w:r>
        <w:rPr>
          <w:rFonts w:hint="eastAsia"/>
        </w:rPr>
        <w:t>に行うこと。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（３）既存の故障または劣化した機器や部品については、対象箇所から適切に撤去し、</w:t>
      </w:r>
    </w:p>
    <w:p>
      <w:pPr>
        <w:pStyle w:val="0"/>
        <w:ind w:left="0" w:leftChars="0" w:firstLine="960" w:firstLineChars="400"/>
        <w:rPr>
          <w:rFonts w:hint="eastAsia"/>
        </w:rPr>
      </w:pPr>
      <w:r>
        <w:rPr>
          <w:rFonts w:hint="eastAsia"/>
        </w:rPr>
        <w:t>撤去物は業者が責任をもって引き取ること。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（４）修繕終了後は、機器が正常に動作することを確認のうえ、依頼者の立ち会いのも</w:t>
      </w:r>
    </w:p>
    <w:p>
      <w:pPr>
        <w:pStyle w:val="0"/>
        <w:ind w:firstLine="960" w:firstLineChars="400"/>
        <w:rPr>
          <w:rFonts w:hint="eastAsia"/>
        </w:rPr>
      </w:pPr>
      <w:r>
        <w:rPr>
          <w:rFonts w:hint="eastAsia"/>
        </w:rPr>
        <w:t>とで検査を実施すること。</w:t>
      </w:r>
    </w:p>
    <w:p>
      <w:pPr>
        <w:pStyle w:val="0"/>
        <w:ind w:firstLine="960" w:firstLineChars="400"/>
        <w:rPr>
          <w:rFonts w:hint="eastAsia"/>
        </w:rPr>
      </w:pP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※現在既存している火災受信機は、別紙２の写真を参照　</w:t>
      </w:r>
    </w:p>
    <w:p>
      <w:pPr>
        <w:pStyle w:val="0"/>
        <w:ind w:left="0" w:leftChars="0" w:firstLine="240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７　届出及び検査対応</w:t>
      </w:r>
    </w:p>
    <w:p>
      <w:pPr>
        <w:pStyle w:val="0"/>
        <w:rPr>
          <w:rFonts w:hint="eastAsia"/>
        </w:rPr>
      </w:pPr>
      <w:r>
        <w:rPr>
          <w:rFonts w:hint="eastAsia"/>
        </w:rPr>
        <w:t>　（１）消防署へ消防用設備等の設置届出及び必要な書類作成を行うこと。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（２）消防署立会検査が必要な場合は、立会対応を行うこと。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８　特記事項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（１）「環境に関する配慮事項」については、別記１「特記仕様書（環境編簡易）」の</w:t>
      </w:r>
      <w:r>
        <w:rPr>
          <w:rFonts w:hint="eastAsia"/>
        </w:rPr>
        <w:br w:type="textWrapping" w:clear="none"/>
      </w:r>
      <w:r>
        <w:rPr>
          <w:rFonts w:hint="eastAsia"/>
        </w:rPr>
        <w:t>　　　　とおりとする。</w:t>
      </w:r>
      <w:r>
        <w:rPr>
          <w:rFonts w:hint="eastAsia"/>
        </w:rPr>
        <w:br w:type="textWrapping" w:clear="none"/>
      </w:r>
      <w:r>
        <w:rPr>
          <w:rFonts w:hint="eastAsia"/>
        </w:rPr>
        <w:t>　（２）「下関市暴力団排除条例による措置」については、別記２「下関市暴力団排除条</w:t>
      </w:r>
      <w:r>
        <w:rPr>
          <w:rFonts w:hint="eastAsia"/>
        </w:rPr>
        <w:br w:type="textWrapping" w:clear="none"/>
      </w:r>
      <w:r>
        <w:rPr>
          <w:rFonts w:hint="eastAsia"/>
        </w:rPr>
        <w:t>　　　　例による措置に係る特記事項」のとおりとする。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９　</w:t>
      </w:r>
      <w:r>
        <w:rPr>
          <w:rFonts w:hint="eastAsia"/>
          <w:spacing w:val="180"/>
          <w:fitText w:val="1440" w:id="6"/>
        </w:rPr>
        <w:t>その</w:t>
      </w:r>
      <w:r>
        <w:rPr>
          <w:rFonts w:hint="eastAsia"/>
          <w:fitText w:val="1440" w:id="6"/>
        </w:rPr>
        <w:t>他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（１）修繕の実施にあたっては、実施の日時を事前に担当者と調整の上、決定するこ</w:t>
      </w:r>
    </w:p>
    <w:p>
      <w:pPr>
        <w:pStyle w:val="0"/>
        <w:ind w:firstLine="960" w:firstLineChars="400"/>
        <w:rPr>
          <w:rFonts w:hint="eastAsia"/>
        </w:rPr>
      </w:pPr>
      <w:r>
        <w:rPr>
          <w:rFonts w:hint="eastAsia"/>
        </w:rPr>
        <w:t>と。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（２）修繕完了後は遅滞なく、実施前・作業中・実施後の写真を提出し、総合的な報告</w:t>
      </w:r>
    </w:p>
    <w:p>
      <w:pPr>
        <w:pStyle w:val="0"/>
        <w:ind w:left="0" w:leftChars="0" w:firstLine="960" w:firstLineChars="400"/>
        <w:rPr>
          <w:rFonts w:hint="eastAsia"/>
        </w:rPr>
      </w:pPr>
      <w:r>
        <w:rPr>
          <w:rFonts w:hint="eastAsia"/>
        </w:rPr>
        <w:t>を行うこと。</w:t>
      </w:r>
    </w:p>
    <w:p>
      <w:pPr>
        <w:pStyle w:val="0"/>
        <w:ind w:left="960" w:leftChars="400" w:firstLine="0" w:firstLineChars="0"/>
        <w:rPr>
          <w:rFonts w:hint="eastAsia"/>
        </w:rPr>
      </w:pPr>
      <w:r>
        <w:rPr>
          <w:rFonts w:hint="eastAsia"/>
        </w:rPr>
        <w:t>なお、報告書には「落雷で壊れたものを修繕した」とわかる記載を必ず明記すること。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（３）書類の作成に当たっては、記載した文字等を容易に消去することのできる筆記用</w:t>
      </w:r>
    </w:p>
    <w:p>
      <w:pPr>
        <w:pStyle w:val="0"/>
        <w:ind w:firstLine="960" w:firstLineChars="400"/>
        <w:rPr>
          <w:rFonts w:hint="eastAsia"/>
        </w:rPr>
      </w:pPr>
      <w:r>
        <w:rPr>
          <w:rFonts w:hint="eastAsia"/>
        </w:rPr>
        <w:t>具（消せるボールペン等）を使用しないこと。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</w:rPr>
        <w:t>（４）その他本仕様書について定めのない事項及び疑義が生じたときは、豊浦総合支所</w:t>
      </w:r>
    </w:p>
    <w:p>
      <w:pPr>
        <w:pStyle w:val="0"/>
        <w:ind w:firstLine="960" w:firstLineChars="400"/>
        <w:rPr>
          <w:rFonts w:hint="eastAsia"/>
        </w:rPr>
      </w:pPr>
      <w:r>
        <w:rPr>
          <w:rFonts w:hint="eastAsia"/>
        </w:rPr>
        <w:t>地域政策課の担当者と協議の上、解決すること。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952" w:right="1134" w:bottom="598" w:left="1134" w:header="567" w:footer="567" w:gutter="0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tabs>
        <w:tab w:val="clear" w:pos="4252"/>
        <w:tab w:val="clear" w:pos="8504"/>
      </w:tabs>
      <w:jc w:val="right"/>
      <w:rPr>
        <w:rFonts w:hint="default"/>
      </w:rPr>
    </w:pPr>
    <w:r>
      <w:rPr>
        <w:rFonts w:hint="eastAsia"/>
      </w:rPr>
      <w:t>別紙１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0"/>
    <w:uiPriority w:val="0"/>
    <w:qFormat/>
    <w:pPr>
      <w:outlineLvl w:val="0"/>
    </w:pPr>
    <w:rPr>
      <w:rFonts w:ascii="ＭＳ ゴシック" w:hAnsi="ＭＳ ゴシック" w:eastAsia="ＭＳ ゴシック"/>
    </w:rPr>
  </w:style>
  <w:style w:type="paragraph" w:styleId="2">
    <w:name w:val="heading 2"/>
    <w:basedOn w:val="0"/>
    <w:next w:val="0"/>
    <w:link w:val="0"/>
    <w:uiPriority w:val="0"/>
    <w:qFormat/>
    <w:pPr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outlineLvl w:val="2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ゴシック" w:hAnsi="ＭＳ ゴシック" w:eastAsia="ＭＳ ゴシック"/>
    </w:rPr>
  </w:style>
  <w:style w:type="character" w:styleId="21" w:customStyle="1">
    <w:name w:val="フッター (文字)"/>
    <w:next w:val="21"/>
    <w:link w:val="20"/>
    <w:uiPriority w:val="0"/>
    <w:rPr>
      <w:rFonts w:ascii="ＭＳ ゴシック" w:hAnsi="ＭＳ ゴシック" w:eastAsia="ＭＳ ゴシック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autoSpaceDE w:val="0"/>
      <w:autoSpaceDN w:val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</TotalTime>
  <Pages>2</Pages>
  <Words>14</Words>
  <Characters>1033</Characters>
  <Application>JUST Note</Application>
  <Lines>62</Lines>
  <Paragraphs>42</Paragraphs>
  <Company>FM-USER</Company>
  <CharactersWithSpaces>1088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執行伺書添付書類 Version 1.00.17.03.26</dc:title>
  <dc:creator>a000000</dc:creator>
  <cp:lastModifiedBy>栢多　佑輔</cp:lastModifiedBy>
  <cp:lastPrinted>2016-10-25T07:28:00Z</cp:lastPrinted>
  <dcterms:created xsi:type="dcterms:W3CDTF">2025-12-02T01:02:00Z</dcterms:created>
  <dcterms:modified xsi:type="dcterms:W3CDTF">2025-12-15T01:43:10Z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1527112128</vt:i4>
  </property>
  <property fmtid="{D5CDD505-2E9C-101B-9397-08002B2CF9AE}" pid="3" name="_AuthorEmail">
    <vt:lpwstr>matsuno.hideo@houkan5.jp</vt:lpwstr>
  </property>
  <property fmtid="{D5CDD505-2E9C-101B-9397-08002B2CF9AE}" pid="4" name="_AuthorEmailDisplayName">
    <vt:lpwstr>松野　秀雄</vt:lpwstr>
  </property>
  <property fmtid="{D5CDD505-2E9C-101B-9397-08002B2CF9AE}" pid="5" name="_EmailSubject">
    <vt:lpwstr>ファイル</vt:lpwstr>
  </property>
  <property fmtid="{D5CDD505-2E9C-101B-9397-08002B2CF9AE}" pid="6" name="_PreviousAdHocReviewCycleID">
    <vt:i4>-1726098020</vt:i4>
  </property>
  <property fmtid="{D5CDD505-2E9C-101B-9397-08002B2CF9AE}" pid="7" name="_ReviewingToolsShownOnce">
    <vt:lpwstr/>
  </property>
</Properties>
</file>