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sz w:val="24"/>
        </w:rPr>
      </w:pPr>
      <w:r>
        <w:rPr>
          <w:rFonts w:hint="eastAsia"/>
        </w:rPr>
        <w:drawing>
          <wp:anchor distT="0" distB="0" distL="203200" distR="203200" simplePos="0" relativeHeight="2" behindDoc="0" locked="1" layoutInCell="1" hidden="0" allowOverlap="1">
            <wp:simplePos x="0" y="0"/>
            <wp:positionH relativeFrom="column">
              <wp:posOffset>4989830</wp:posOffset>
            </wp:positionH>
            <wp:positionV relativeFrom="paragraph">
              <wp:posOffset>8291195</wp:posOffset>
            </wp:positionV>
            <wp:extent cx="857250" cy="8572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857250" cy="857250"/>
                    </a:xfrm>
                    <a:prstGeom prst="rect">
                      <a:avLst/>
                    </a:prstGeom>
                  </pic:spPr>
                </pic:pic>
              </a:graphicData>
            </a:graphic>
          </wp:anchor>
        </w:drawing>
      </w:r>
      <w:bookmarkStart w:id="0" w:name="_GoBack"/>
      <w:bookmarkEnd w:id="0"/>
      <w:r>
        <w:rPr>
          <w:rFonts w:hint="eastAsia" w:ascii="ＭＳ ゴシック" w:hAnsi="ＭＳ ゴシック" w:eastAsia="ＭＳ ゴシック"/>
          <w:sz w:val="24"/>
        </w:rPr>
        <w:t>【令和８年３月２日（月）開催】</w:t>
      </w:r>
    </w:p>
    <w:p>
      <w:pPr>
        <w:pStyle w:val="0"/>
        <w:ind w:firstLine="240" w:firstLineChars="100"/>
        <w:rPr>
          <w:rFonts w:hint="default" w:ascii="ＭＳ ゴシック" w:hAnsi="ＭＳ ゴシック" w:eastAsia="ＭＳ ゴシック"/>
          <w:sz w:val="24"/>
        </w:rPr>
      </w:pPr>
      <w:r>
        <w:rPr>
          <w:rFonts w:hint="eastAsia" w:ascii="ＭＳ ゴシック" w:hAnsi="ＭＳ ゴシック" w:eastAsia="ＭＳ ゴシック"/>
          <w:sz w:val="24"/>
        </w:rPr>
        <w:t>令和７年度</w:t>
      </w:r>
      <w:r>
        <w:rPr>
          <w:rFonts w:hint="default" w:ascii="ＭＳ ゴシック" w:hAnsi="ＭＳ ゴシック" w:eastAsia="ＭＳ ゴシック"/>
          <w:sz w:val="24"/>
        </w:rPr>
        <w:t xml:space="preserve"> </w:t>
      </w:r>
      <w:r>
        <w:rPr>
          <w:rFonts w:hint="default" w:ascii="ＭＳ ゴシック" w:hAnsi="ＭＳ ゴシック" w:eastAsia="ＭＳ ゴシック"/>
          <w:sz w:val="24"/>
        </w:rPr>
        <w:t>第</w:t>
      </w:r>
      <w:r>
        <w:rPr>
          <w:rFonts w:hint="eastAsia" w:ascii="ＭＳ ゴシック" w:hAnsi="ＭＳ ゴシック" w:eastAsia="ＭＳ ゴシック"/>
          <w:sz w:val="24"/>
        </w:rPr>
        <w:t>２</w:t>
      </w:r>
      <w:r>
        <w:rPr>
          <w:rFonts w:hint="default" w:ascii="ＭＳ ゴシック" w:hAnsi="ＭＳ ゴシック" w:eastAsia="ＭＳ ゴシック"/>
          <w:sz w:val="24"/>
        </w:rPr>
        <w:t>回</w:t>
      </w:r>
      <w:r>
        <w:rPr>
          <w:rFonts w:hint="default" w:ascii="ＭＳ ゴシック" w:hAnsi="ＭＳ ゴシック" w:eastAsia="ＭＳ ゴシック"/>
          <w:sz w:val="24"/>
        </w:rPr>
        <w:t xml:space="preserve"> </w:t>
      </w:r>
      <w:r>
        <w:rPr>
          <w:rFonts w:hint="default" w:ascii="ＭＳ ゴシック" w:hAnsi="ＭＳ ゴシック" w:eastAsia="ＭＳ ゴシック"/>
          <w:sz w:val="24"/>
        </w:rPr>
        <w:t>下関市医療対策協議会</w:t>
      </w:r>
    </w:p>
    <w:p>
      <w:pPr>
        <w:pStyle w:val="0"/>
        <w:rPr>
          <w:rFonts w:hint="default" w:ascii="ＭＳ ゴシック" w:hAnsi="ＭＳ ゴシック" w:eastAsia="ＭＳ ゴシック"/>
          <w:sz w:val="24"/>
        </w:rPr>
      </w:pPr>
      <w:r>
        <w:rPr>
          <w:rFonts w:hint="default" w:ascii="ＭＳ ゴシック" w:hAnsi="ＭＳ ゴシック" w:eastAsia="ＭＳ ゴシック"/>
          <w:sz w:val="24"/>
        </w:rPr>
        <w:t>（令和７年度</w:t>
      </w:r>
      <w:r>
        <w:rPr>
          <w:rFonts w:hint="default" w:ascii="ＭＳ ゴシック" w:hAnsi="ＭＳ ゴシック" w:eastAsia="ＭＳ ゴシック"/>
          <w:sz w:val="24"/>
        </w:rPr>
        <w:t xml:space="preserve"> </w:t>
      </w:r>
      <w:r>
        <w:rPr>
          <w:rFonts w:hint="default" w:ascii="ＭＳ ゴシック" w:hAnsi="ＭＳ ゴシック" w:eastAsia="ＭＳ ゴシック"/>
          <w:sz w:val="24"/>
        </w:rPr>
        <w:t>第</w:t>
      </w:r>
      <w:r>
        <w:rPr>
          <w:rFonts w:hint="eastAsia" w:ascii="ＭＳ ゴシック" w:hAnsi="ＭＳ ゴシック" w:eastAsia="ＭＳ ゴシック"/>
          <w:sz w:val="24"/>
        </w:rPr>
        <w:t>２</w:t>
      </w:r>
      <w:r>
        <w:rPr>
          <w:rFonts w:hint="default" w:ascii="ＭＳ ゴシック" w:hAnsi="ＭＳ ゴシック" w:eastAsia="ＭＳ ゴシック"/>
          <w:sz w:val="24"/>
        </w:rPr>
        <w:t>回</w:t>
      </w:r>
      <w:r>
        <w:rPr>
          <w:rFonts w:hint="default" w:ascii="ＭＳ ゴシック" w:hAnsi="ＭＳ ゴシック" w:eastAsia="ＭＳ ゴシック"/>
          <w:sz w:val="24"/>
        </w:rPr>
        <w:t xml:space="preserve"> </w:t>
      </w:r>
      <w:r>
        <w:rPr>
          <w:rFonts w:hint="default" w:ascii="ＭＳ ゴシック" w:hAnsi="ＭＳ ゴシック" w:eastAsia="ＭＳ ゴシック"/>
          <w:sz w:val="24"/>
        </w:rPr>
        <w:t>下関医療圏</w:t>
      </w:r>
      <w:r>
        <w:rPr>
          <w:rFonts w:hint="eastAsia" w:ascii="ＭＳ ゴシック" w:hAnsi="ＭＳ ゴシック" w:eastAsia="ＭＳ ゴシック"/>
          <w:sz w:val="24"/>
        </w:rPr>
        <w:t>地域医療構想調整会議）</w:t>
      </w: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40"/>
        </w:rPr>
      </w:pPr>
      <w:r>
        <w:rPr>
          <w:rFonts w:hint="eastAsia" w:ascii="ＭＳ ゴシック" w:hAnsi="ＭＳ ゴシック" w:eastAsia="ＭＳ ゴシック"/>
          <w:sz w:val="40"/>
        </w:rPr>
        <w:t>傍　聴　申　込　票</w:t>
      </w:r>
    </w:p>
    <w:p>
      <w:pPr>
        <w:pStyle w:val="0"/>
        <w:rPr>
          <w:rFonts w:hint="default" w:ascii="ＭＳ ゴシック" w:hAnsi="ＭＳ ゴシック" w:eastAsia="ＭＳ ゴシック"/>
          <w:sz w:val="24"/>
        </w:rPr>
      </w:pPr>
    </w:p>
    <w:tbl>
      <w:tblPr>
        <w:tblStyle w:val="19"/>
        <w:tblW w:w="9628" w:type="dxa"/>
        <w:jc w:val="center"/>
        <w:tblInd w:w="0" w:type="dxa"/>
        <w:tblLayout w:type="fixed"/>
        <w:tblLook w:firstRow="1" w:lastRow="0" w:firstColumn="1" w:lastColumn="0" w:noHBand="0" w:noVBand="1" w:val="04A0"/>
      </w:tblPr>
      <w:tblGrid>
        <w:gridCol w:w="456"/>
        <w:gridCol w:w="3057"/>
        <w:gridCol w:w="3057"/>
        <w:gridCol w:w="3058"/>
      </w:tblGrid>
      <w:tr>
        <w:trPr>
          <w:trHeight w:val="567" w:hRule="atLeast"/>
        </w:trPr>
        <w:tc>
          <w:tcPr>
            <w:tcW w:w="456" w:type="dxa"/>
            <w:tcBorders>
              <w:top w:val="none" w:color="auto" w:sz="0" w:space="0"/>
              <w:left w:val="none" w:color="auto" w:sz="0" w:space="0"/>
              <w:bottom w:val="double" w:color="auto" w:sz="4" w:space="0"/>
              <w:right w:val="none" w:color="auto" w:sz="0" w:space="0"/>
              <w:tl2br w:val="single" w:color="auto" w:sz="4" w:space="0"/>
              <w:tr2bl w:val="none" w:color="auto" w:sz="0" w:space="0"/>
            </w:tcBorders>
            <w:vAlign w:val="center"/>
          </w:tcPr>
          <w:p>
            <w:pPr>
              <w:pStyle w:val="0"/>
              <w:rPr>
                <w:rFonts w:hint="default" w:ascii="ＭＳ ゴシック" w:hAnsi="ＭＳ ゴシック" w:eastAsia="ＭＳ ゴシック"/>
                <w:sz w:val="24"/>
              </w:rPr>
            </w:pPr>
          </w:p>
        </w:tc>
        <w:tc>
          <w:tcPr>
            <w:tcW w:w="305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所　属</w:t>
            </w:r>
          </w:p>
        </w:tc>
        <w:tc>
          <w:tcPr>
            <w:tcW w:w="305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役　職</w:t>
            </w:r>
          </w:p>
        </w:tc>
        <w:tc>
          <w:tcPr>
            <w:tcW w:w="305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氏　名</w:t>
            </w:r>
          </w:p>
        </w:tc>
      </w:tr>
      <w:tr>
        <w:trPr>
          <w:trHeight w:val="907" w:hRule="atLeast"/>
        </w:trPr>
        <w:tc>
          <w:tcPr>
            <w:tcW w:w="45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１</w:t>
            </w:r>
          </w:p>
        </w:tc>
        <w:tc>
          <w:tcPr>
            <w:tcW w:w="305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4"/>
              </w:rPr>
            </w:pPr>
          </w:p>
        </w:tc>
        <w:tc>
          <w:tcPr>
            <w:tcW w:w="305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4"/>
              </w:rPr>
            </w:pPr>
          </w:p>
        </w:tc>
        <w:tc>
          <w:tcPr>
            <w:tcW w:w="305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4"/>
              </w:rPr>
            </w:pPr>
          </w:p>
        </w:tc>
      </w:tr>
      <w:tr>
        <w:trPr>
          <w:trHeight w:val="907" w:hRule="atLeast"/>
        </w:trPr>
        <w:tc>
          <w:tcPr>
            <w:tcW w:w="456"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２</w:t>
            </w:r>
          </w:p>
        </w:tc>
        <w:tc>
          <w:tcPr>
            <w:tcW w:w="3057" w:type="dxa"/>
            <w:vAlign w:val="center"/>
          </w:tcPr>
          <w:p>
            <w:pPr>
              <w:pStyle w:val="0"/>
              <w:rPr>
                <w:rFonts w:hint="default" w:ascii="ＭＳ ゴシック" w:hAnsi="ＭＳ ゴシック" w:eastAsia="ＭＳ ゴシック"/>
                <w:sz w:val="24"/>
              </w:rPr>
            </w:pPr>
          </w:p>
        </w:tc>
        <w:tc>
          <w:tcPr>
            <w:tcW w:w="3057" w:type="dxa"/>
            <w:vAlign w:val="center"/>
          </w:tcPr>
          <w:p>
            <w:pPr>
              <w:pStyle w:val="0"/>
              <w:rPr>
                <w:rFonts w:hint="default" w:ascii="ＭＳ ゴシック" w:hAnsi="ＭＳ ゴシック" w:eastAsia="ＭＳ ゴシック"/>
                <w:sz w:val="24"/>
              </w:rPr>
            </w:pPr>
          </w:p>
        </w:tc>
        <w:tc>
          <w:tcPr>
            <w:tcW w:w="3058" w:type="dxa"/>
            <w:vAlign w:val="center"/>
          </w:tcPr>
          <w:p>
            <w:pPr>
              <w:pStyle w:val="0"/>
              <w:rPr>
                <w:rFonts w:hint="default" w:ascii="ＭＳ ゴシック" w:hAnsi="ＭＳ ゴシック" w:eastAsia="ＭＳ ゴシック"/>
                <w:sz w:val="24"/>
              </w:rPr>
            </w:pPr>
          </w:p>
        </w:tc>
      </w:tr>
      <w:tr>
        <w:trPr>
          <w:trHeight w:val="907" w:hRule="atLeast"/>
        </w:trPr>
        <w:tc>
          <w:tcPr>
            <w:tcW w:w="456"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３</w:t>
            </w:r>
          </w:p>
        </w:tc>
        <w:tc>
          <w:tcPr>
            <w:tcW w:w="3057" w:type="dxa"/>
            <w:vAlign w:val="center"/>
          </w:tcPr>
          <w:p>
            <w:pPr>
              <w:pStyle w:val="0"/>
              <w:rPr>
                <w:rFonts w:hint="default" w:ascii="ＭＳ ゴシック" w:hAnsi="ＭＳ ゴシック" w:eastAsia="ＭＳ ゴシック"/>
                <w:sz w:val="24"/>
              </w:rPr>
            </w:pPr>
          </w:p>
        </w:tc>
        <w:tc>
          <w:tcPr>
            <w:tcW w:w="3057" w:type="dxa"/>
            <w:vAlign w:val="center"/>
          </w:tcPr>
          <w:p>
            <w:pPr>
              <w:pStyle w:val="0"/>
              <w:rPr>
                <w:rFonts w:hint="default" w:ascii="ＭＳ ゴシック" w:hAnsi="ＭＳ ゴシック" w:eastAsia="ＭＳ ゴシック"/>
                <w:sz w:val="24"/>
              </w:rPr>
            </w:pPr>
          </w:p>
        </w:tc>
        <w:tc>
          <w:tcPr>
            <w:tcW w:w="3058" w:type="dxa"/>
            <w:vAlign w:val="center"/>
          </w:tcPr>
          <w:p>
            <w:pPr>
              <w:pStyle w:val="0"/>
              <w:rPr>
                <w:rFonts w:hint="default" w:ascii="ＭＳ ゴシック" w:hAnsi="ＭＳ ゴシック" w:eastAsia="ＭＳ ゴシック"/>
                <w:sz w:val="24"/>
              </w:rPr>
            </w:pPr>
          </w:p>
        </w:tc>
      </w:tr>
    </w:tbl>
    <w:p>
      <w:pPr>
        <w:pStyle w:val="0"/>
        <w:spacing w:line="240" w:lineRule="exact"/>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32"/>
        </w:rPr>
      </w:pPr>
      <w:r>
        <w:rPr>
          <w:rFonts w:hint="eastAsia" w:ascii="ＭＳ ゴシック" w:hAnsi="ＭＳ ゴシック" w:eastAsia="ＭＳ ゴシック"/>
          <w:sz w:val="32"/>
          <w:u w:val="single" w:color="auto"/>
        </w:rPr>
        <w:t>傍聴申込受付締切　令和８年２月２７日（金</w:t>
      </w:r>
      <w:r>
        <w:rPr>
          <w:rFonts w:hint="eastAsia" w:ascii="ＭＳ ゴシック" w:hAnsi="ＭＳ ゴシック" w:eastAsia="ＭＳ ゴシック"/>
          <w:sz w:val="32"/>
        </w:rPr>
        <w:t>）</w:t>
      </w:r>
    </w:p>
    <w:p>
      <w:pPr>
        <w:pStyle w:val="0"/>
        <w:rPr>
          <w:rFonts w:hint="default" w:ascii="ＭＳ ゴシック" w:hAnsi="ＭＳ ゴシック" w:eastAsia="ＭＳ ゴシック"/>
          <w:sz w:val="24"/>
        </w:rPr>
      </w:pPr>
    </w:p>
    <w:p>
      <w:pPr>
        <w:pStyle w:val="0"/>
        <w:ind w:firstLine="230" w:firstLineChars="100"/>
        <w:rPr>
          <w:rFonts w:hint="default" w:ascii="ＭＳ ゴシック" w:hAnsi="ＭＳ ゴシック" w:eastAsia="ＭＳ ゴシック"/>
          <w:sz w:val="23"/>
        </w:rPr>
      </w:pPr>
      <w:r>
        <w:rPr>
          <w:rFonts w:hint="eastAsia" w:ascii="ＭＳ ゴシック" w:hAnsi="ＭＳ ゴシック" w:eastAsia="ＭＳ ゴシック"/>
          <w:sz w:val="23"/>
        </w:rPr>
        <w:t>申込受付は、先着順とさせていただきますので、お早めにお申し込みください。</w:t>
      </w:r>
    </w:p>
    <w:p>
      <w:pPr>
        <w:pStyle w:val="0"/>
        <w:ind w:firstLine="230" w:firstLineChars="100"/>
        <w:rPr>
          <w:rFonts w:hint="default" w:ascii="ＭＳ ゴシック" w:hAnsi="ＭＳ ゴシック" w:eastAsia="ＭＳ ゴシック"/>
          <w:sz w:val="23"/>
        </w:rPr>
      </w:pPr>
      <w:r>
        <w:rPr>
          <w:rFonts w:hint="eastAsia" w:ascii="ＭＳ ゴシック" w:hAnsi="ＭＳ ゴシック" w:eastAsia="ＭＳ ゴシック"/>
          <w:sz w:val="23"/>
        </w:rPr>
        <w:t>なお、会場の都合上、受付期間内にお申し込みされましても、申込多数の場合は、会議開催の前日までにお断りの御連絡をさせていただくことがございますので、予め御了承ください。</w:t>
      </w:r>
    </w:p>
    <w:p>
      <w:pPr>
        <w:pStyle w:val="0"/>
        <w:rPr>
          <w:rFonts w:hint="eastAsia" w:ascii="ＭＳ ゴシック" w:hAnsi="ＭＳ ゴシック" w:eastAsia="ＭＳ ゴシック"/>
          <w:sz w:val="23"/>
        </w:rPr>
      </w:pPr>
    </w:p>
    <w:tbl>
      <w:tblPr>
        <w:tblStyle w:val="19"/>
        <w:tblW w:w="6236"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701"/>
        <w:gridCol w:w="4535"/>
      </w:tblGrid>
      <w:tr>
        <w:trPr>
          <w:trHeight w:val="624" w:hRule="atLeast"/>
        </w:trPr>
        <w:tc>
          <w:tcPr>
            <w:tcW w:w="1701"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【記入者】</w:t>
            </w:r>
          </w:p>
        </w:tc>
        <w:tc>
          <w:tcPr>
            <w:tcW w:w="4535"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令和</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８</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年　　　月　　　日</w:t>
            </w:r>
          </w:p>
        </w:tc>
      </w:tr>
      <w:tr>
        <w:trPr>
          <w:trHeight w:val="624" w:hRule="atLeast"/>
        </w:trPr>
        <w:tc>
          <w:tcPr>
            <w:tcW w:w="1701"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pacing w:val="360"/>
                <w:kern w:val="0"/>
                <w:sz w:val="24"/>
                <w:fitText w:val="1200" w:id="1"/>
              </w:rPr>
              <w:t>所</w:t>
            </w:r>
            <w:r>
              <w:rPr>
                <w:rFonts w:hint="eastAsia" w:ascii="ＭＳ ゴシック" w:hAnsi="ＭＳ ゴシック" w:eastAsia="ＭＳ ゴシック"/>
                <w:kern w:val="0"/>
                <w:sz w:val="24"/>
                <w:fitText w:val="1200" w:id="1"/>
              </w:rPr>
              <w:t>属</w:t>
            </w:r>
          </w:p>
        </w:tc>
        <w:tc>
          <w:tcPr>
            <w:tcW w:w="4535" w:type="dxa"/>
            <w:vAlign w:val="center"/>
          </w:tcPr>
          <w:p>
            <w:pPr>
              <w:pStyle w:val="0"/>
              <w:rPr>
                <w:rFonts w:hint="default" w:ascii="ＭＳ ゴシック" w:hAnsi="ＭＳ ゴシック" w:eastAsia="ＭＳ ゴシック"/>
                <w:sz w:val="24"/>
              </w:rPr>
            </w:pPr>
          </w:p>
        </w:tc>
      </w:tr>
      <w:tr>
        <w:trPr>
          <w:trHeight w:val="624" w:hRule="atLeast"/>
        </w:trPr>
        <w:tc>
          <w:tcPr>
            <w:tcW w:w="1701"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pacing w:val="360"/>
                <w:kern w:val="0"/>
                <w:sz w:val="24"/>
                <w:fitText w:val="1200" w:id="2"/>
              </w:rPr>
              <w:t>氏</w:t>
            </w:r>
            <w:r>
              <w:rPr>
                <w:rFonts w:hint="eastAsia" w:ascii="ＭＳ ゴシック" w:hAnsi="ＭＳ ゴシック" w:eastAsia="ＭＳ ゴシック"/>
                <w:kern w:val="0"/>
                <w:sz w:val="24"/>
                <w:fitText w:val="1200" w:id="2"/>
              </w:rPr>
              <w:t>名</w:t>
            </w:r>
          </w:p>
        </w:tc>
        <w:tc>
          <w:tcPr>
            <w:tcW w:w="4535" w:type="dxa"/>
            <w:vAlign w:val="center"/>
          </w:tcPr>
          <w:p>
            <w:pPr>
              <w:pStyle w:val="0"/>
              <w:rPr>
                <w:rFonts w:hint="default" w:ascii="ＭＳ ゴシック" w:hAnsi="ＭＳ ゴシック" w:eastAsia="ＭＳ ゴシック"/>
                <w:sz w:val="24"/>
              </w:rPr>
            </w:pPr>
          </w:p>
        </w:tc>
      </w:tr>
      <w:tr>
        <w:trPr>
          <w:trHeight w:val="624" w:hRule="atLeast"/>
        </w:trPr>
        <w:tc>
          <w:tcPr>
            <w:tcW w:w="1701"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pacing w:val="40"/>
                <w:kern w:val="0"/>
                <w:sz w:val="24"/>
                <w:fitText w:val="1200" w:id="3"/>
              </w:rPr>
              <w:t>電話番</w:t>
            </w:r>
            <w:r>
              <w:rPr>
                <w:rFonts w:hint="eastAsia" w:ascii="ＭＳ ゴシック" w:hAnsi="ＭＳ ゴシック" w:eastAsia="ＭＳ ゴシック"/>
                <w:kern w:val="0"/>
                <w:sz w:val="24"/>
                <w:fitText w:val="1200" w:id="3"/>
              </w:rPr>
              <w:t>号</w:t>
            </w:r>
          </w:p>
        </w:tc>
        <w:tc>
          <w:tcPr>
            <w:tcW w:w="4535" w:type="dxa"/>
            <w:vAlign w:val="center"/>
          </w:tcPr>
          <w:p>
            <w:pPr>
              <w:pStyle w:val="0"/>
              <w:rPr>
                <w:rFonts w:hint="default" w:ascii="ＭＳ ゴシック" w:hAnsi="ＭＳ ゴシック" w:eastAsia="ＭＳ ゴシック"/>
                <w:sz w:val="24"/>
              </w:rPr>
            </w:pPr>
          </w:p>
        </w:tc>
      </w:tr>
    </w:tbl>
    <w:p>
      <w:pPr>
        <w:pStyle w:val="0"/>
        <w:pBdr>
          <w:bottom w:val="single" w:color="auto" w:sz="6" w:space="1"/>
        </w:pBdr>
        <w:spacing w:line="340" w:lineRule="exact"/>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【送付先】</w:t>
      </w:r>
    </w:p>
    <w:p>
      <w:pPr>
        <w:pStyle w:val="0"/>
        <w:ind w:firstLine="240" w:firstLineChars="100"/>
        <w:rPr>
          <w:rFonts w:hint="default" w:ascii="ＭＳ ゴシック" w:hAnsi="ＭＳ ゴシック" w:eastAsia="ＭＳ ゴシック"/>
          <w:sz w:val="24"/>
        </w:rPr>
      </w:pPr>
      <w:r>
        <w:rPr>
          <w:rFonts w:hint="eastAsia" w:ascii="ＭＳ ゴシック" w:hAnsi="ＭＳ ゴシック" w:eastAsia="ＭＳ ゴシック"/>
          <w:sz w:val="24"/>
        </w:rPr>
        <w:t>下関市</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保健部</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地域医療課</w:t>
      </w:r>
    </w:p>
    <w:p>
      <w:pPr>
        <w:pStyle w:val="0"/>
        <w:ind w:firstLine="240" w:firstLineChars="100"/>
        <w:rPr>
          <w:rFonts w:hint="default" w:ascii="ＭＳ ゴシック" w:hAnsi="ＭＳ ゴシック" w:eastAsia="ＭＳ ゴシック"/>
          <w:sz w:val="24"/>
        </w:rPr>
      </w:pPr>
      <w:r>
        <w:rPr>
          <w:rFonts w:hint="eastAsia" w:ascii="ＭＳ ゴシック" w:hAnsi="ＭＳ ゴシック" w:eastAsia="ＭＳ ゴシック"/>
          <w:sz w:val="24"/>
        </w:rPr>
        <w:t>（ＦＡＸ）</w:t>
      </w:r>
      <w:r>
        <w:rPr>
          <w:rFonts w:hint="eastAsia" w:ascii="ＭＳ ゴシック" w:hAnsi="ＭＳ ゴシック" w:eastAsia="ＭＳ ゴシック"/>
          <w:sz w:val="24"/>
          <w:u w:val="single" w:color="auto"/>
        </w:rPr>
        <w:t>０８３－２３１－１７１９</w:t>
      </w:r>
    </w:p>
    <w:p>
      <w:pPr>
        <w:pStyle w:val="0"/>
        <w:ind w:firstLine="240" w:firstLineChars="100"/>
        <w:rPr>
          <w:rFonts w:hint="default" w:ascii="ＭＳ ゴシック" w:hAnsi="ＭＳ ゴシック" w:eastAsia="ＭＳ ゴシック"/>
          <w:sz w:val="24"/>
          <w:u w:val="single" w:color="auto"/>
        </w:rPr>
      </w:pPr>
      <w:r>
        <w:rPr>
          <w:rFonts w:hint="eastAsia" w:ascii="ＭＳ ゴシック" w:hAnsi="ＭＳ ゴシック" w:eastAsia="ＭＳ ゴシック"/>
          <w:sz w:val="24"/>
        </w:rPr>
        <w:t>（メール）</w:t>
      </w:r>
      <w:r>
        <w:rPr>
          <w:rFonts w:hint="default" w:ascii="ＭＳ ゴシック" w:hAnsi="ＭＳ ゴシック" w:eastAsia="ＭＳ ゴシック"/>
          <w:sz w:val="24"/>
          <w:u w:val="single" w:color="auto"/>
        </w:rPr>
        <w:t>smbyoink@city.shimonoseki.yamaguchi.jp</w:t>
      </w: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　※本紙を</w:t>
      </w:r>
      <w:r>
        <w:rPr>
          <w:rFonts w:hint="eastAsia" w:ascii="ＭＳ ゴシック" w:hAnsi="ＭＳ ゴシック" w:eastAsia="ＭＳ ゴシック"/>
          <w:sz w:val="24"/>
          <w:u w:val="wave" w:color="auto"/>
        </w:rPr>
        <w:t>メールもしくはＦＡＸで送信</w:t>
      </w:r>
      <w:r>
        <w:rPr>
          <w:rFonts w:hint="eastAsia" w:ascii="ＭＳ ゴシック" w:hAnsi="ＭＳ ゴシック" w:eastAsia="ＭＳ ゴシック"/>
          <w:sz w:val="24"/>
        </w:rPr>
        <w:t>していただく方法か、</w:t>
      </w:r>
    </w:p>
    <w:p>
      <w:pPr>
        <w:pStyle w:val="0"/>
        <w:ind w:firstLine="480" w:firstLineChars="200"/>
        <w:rPr>
          <w:rFonts w:hint="default" w:ascii="ＭＳ ゴシック" w:hAnsi="ＭＳ ゴシック" w:eastAsia="ＭＳ ゴシック"/>
          <w:sz w:val="24"/>
        </w:rPr>
      </w:pPr>
      <w:r>
        <w:rPr>
          <w:rFonts w:hint="eastAsia" w:ascii="ＭＳ ゴシック" w:hAnsi="ＭＳ ゴシック" w:eastAsia="ＭＳ ゴシック"/>
          <w:sz w:val="24"/>
          <w:u w:val="wave" w:color="auto"/>
        </w:rPr>
        <w:t>右の二次元コードによる電子申請</w:t>
      </w:r>
      <w:r>
        <w:rPr>
          <w:rFonts w:hint="eastAsia" w:ascii="ＭＳ ゴシック" w:hAnsi="ＭＳ ゴシック" w:eastAsia="ＭＳ ゴシック"/>
          <w:sz w:val="24"/>
        </w:rPr>
        <w:t>でお申し込みいただけます</w:t>
      </w:r>
    </w:p>
    <w:sectPr>
      <w:pgSz w:w="11906" w:h="16838"/>
      <w:pgMar w:top="1134"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16">
    <w:name w:val="Hyperlink"/>
    <w:basedOn w:val="10"/>
    <w:next w:val="16"/>
    <w:link w:val="0"/>
    <w:uiPriority w:val="0"/>
    <w:rPr>
      <w:color w:val="0563C1" w:themeColor="hyperlink"/>
      <w:u w:val="single" w:color="auto"/>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1</Pages>
  <Words>5</Words>
  <Characters>360</Characters>
  <Application>JUST Note</Application>
  <Lines>47</Lines>
  <Paragraphs>24</Paragraphs>
  <CharactersWithSpaces>383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赤地　泰明</cp:lastModifiedBy>
  <dcterms:created xsi:type="dcterms:W3CDTF">2025-07-22T07:25:00Z</dcterms:created>
  <dcterms:modified xsi:type="dcterms:W3CDTF">2026-01-30T12:11:10Z</dcterms:modified>
  <cp:revision>106</cp:revision>
</cp:coreProperties>
</file>