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01" w:rightChars="50" w:firstLine="272" w:firstLineChars="100"/>
        <w:jc w:val="center"/>
        <w:rPr>
          <w:rFonts w:hint="default" w:ascii="ＭＳ 明朝" w:hAnsi="ＭＳ 明朝"/>
          <w:spacing w:val="20"/>
          <w:sz w:val="24"/>
        </w:rPr>
      </w:pPr>
      <w:r>
        <w:rPr>
          <w:rFonts w:hint="eastAsia" w:ascii="ＭＳ 明朝" w:hAnsi="ＭＳ 明朝"/>
          <w:spacing w:val="20"/>
          <w:sz w:val="24"/>
        </w:rPr>
        <w:t>入札公告</w:t>
      </w:r>
    </w:p>
    <w:p>
      <w:pPr>
        <w:pStyle w:val="0"/>
        <w:ind w:firstLine="272" w:firstLineChars="100"/>
        <w:rPr>
          <w:rFonts w:hint="default" w:ascii="ＭＳ 明朝" w:hAnsi="ＭＳ 明朝"/>
          <w:spacing w:val="20"/>
          <w:sz w:val="24"/>
        </w:rPr>
      </w:pPr>
    </w:p>
    <w:p>
      <w:pPr>
        <w:pStyle w:val="0"/>
        <w:ind w:firstLine="272" w:firstLineChars="100"/>
        <w:rPr>
          <w:rFonts w:hint="default" w:ascii="ＭＳ 明朝" w:hAnsi="ＭＳ 明朝"/>
          <w:spacing w:val="20"/>
          <w:sz w:val="24"/>
        </w:rPr>
      </w:pPr>
    </w:p>
    <w:p>
      <w:pPr>
        <w:pStyle w:val="0"/>
        <w:ind w:firstLine="272" w:firstLineChars="100"/>
        <w:rPr>
          <w:rFonts w:hint="default" w:ascii="ＭＳ 明朝" w:hAnsi="ＭＳ 明朝"/>
          <w:spacing w:val="20"/>
          <w:sz w:val="24"/>
        </w:rPr>
      </w:pPr>
      <w:r>
        <w:rPr>
          <w:rFonts w:hint="eastAsia" w:ascii="ＭＳ 明朝" w:hAnsi="ＭＳ 明朝"/>
          <w:spacing w:val="20"/>
          <w:sz w:val="24"/>
        </w:rPr>
        <w:t>条件付き一般競争入札を実施するので、地方自治法施行令（昭和２２年政令第１６号）</w:t>
      </w:r>
      <w:bookmarkStart w:id="0" w:name="_GoBack"/>
      <w:bookmarkEnd w:id="0"/>
      <w:r>
        <w:rPr>
          <w:rFonts w:hint="eastAsia" w:ascii="ＭＳ 明朝" w:hAnsi="ＭＳ 明朝"/>
          <w:spacing w:val="20"/>
          <w:sz w:val="24"/>
        </w:rPr>
        <w:t>第１６７条の６の規定に基づき、公告する。</w:t>
      </w:r>
    </w:p>
    <w:p>
      <w:pPr>
        <w:pStyle w:val="0"/>
        <w:rPr>
          <w:rFonts w:hint="default" w:ascii="ＭＳ 明朝" w:hAnsi="ＭＳ 明朝"/>
          <w:spacing w:val="20"/>
          <w:sz w:val="24"/>
        </w:rPr>
      </w:pPr>
    </w:p>
    <w:p>
      <w:pPr>
        <w:pStyle w:val="0"/>
        <w:ind w:firstLine="272" w:firstLineChars="100"/>
        <w:rPr>
          <w:rFonts w:hint="default" w:ascii="ＭＳ 明朝" w:hAnsi="ＭＳ 明朝"/>
          <w:spacing w:val="20"/>
          <w:sz w:val="24"/>
        </w:rPr>
      </w:pPr>
      <w:r>
        <w:rPr>
          <w:rFonts w:hint="eastAsia" w:ascii="ＭＳ 明朝" w:hAnsi="ＭＳ 明朝" w:eastAsia="ＭＳ 明朝"/>
          <w:spacing w:val="20"/>
          <w:sz w:val="24"/>
        </w:rPr>
        <w:t>令和８</w:t>
      </w:r>
      <w:r>
        <w:rPr>
          <w:rFonts w:hint="eastAsia" w:ascii="ＭＳ 明朝" w:hAnsi="ＭＳ 明朝"/>
          <w:spacing w:val="20"/>
          <w:sz w:val="24"/>
        </w:rPr>
        <w:t>年</w:t>
      </w:r>
      <w:r>
        <w:rPr>
          <w:rFonts w:hint="eastAsia" w:ascii="ＭＳ 明朝" w:hAnsi="ＭＳ 明朝"/>
          <w:spacing w:val="20"/>
          <w:sz w:val="24"/>
        </w:rPr>
        <w:t>(2026</w:t>
      </w:r>
      <w:r>
        <w:rPr>
          <w:rFonts w:hint="eastAsia" w:ascii="ＭＳ 明朝" w:hAnsi="ＭＳ 明朝"/>
          <w:spacing w:val="20"/>
          <w:sz w:val="24"/>
        </w:rPr>
        <w:t>年</w:t>
      </w:r>
      <w:r>
        <w:rPr>
          <w:rFonts w:hint="eastAsia" w:ascii="ＭＳ 明朝" w:hAnsi="ＭＳ 明朝"/>
          <w:spacing w:val="20"/>
          <w:sz w:val="24"/>
        </w:rPr>
        <w:t>)</w:t>
      </w:r>
      <w:r>
        <w:rPr>
          <w:rFonts w:hint="eastAsia" w:ascii="ＭＳ 明朝" w:hAnsi="ＭＳ 明朝"/>
          <w:spacing w:val="20"/>
          <w:sz w:val="24"/>
        </w:rPr>
        <w:t>４月２７日</w:t>
      </w:r>
    </w:p>
    <w:p>
      <w:pPr>
        <w:pStyle w:val="0"/>
        <w:rPr>
          <w:rFonts w:hint="default" w:ascii="ＭＳ 明朝" w:hAnsi="ＭＳ 明朝"/>
          <w:spacing w:val="20"/>
          <w:sz w:val="24"/>
        </w:rPr>
      </w:pPr>
    </w:p>
    <w:p>
      <w:pPr>
        <w:pStyle w:val="0"/>
        <w:tabs>
          <w:tab w:val="left" w:leader="none" w:pos="8585"/>
        </w:tabs>
        <w:wordWrap w:val="0"/>
        <w:jc w:val="right"/>
        <w:rPr>
          <w:rFonts w:hint="default" w:ascii="ＭＳ 明朝" w:hAnsi="ＭＳ 明朝"/>
          <w:spacing w:val="20"/>
          <w:sz w:val="24"/>
        </w:rPr>
      </w:pPr>
      <w:r>
        <w:rPr>
          <w:rFonts w:hint="eastAsia" w:ascii="ＭＳ 明朝" w:hAnsi="ＭＳ 明朝"/>
          <w:spacing w:val="20"/>
          <w:sz w:val="24"/>
        </w:rPr>
        <w:t>下関市長　前田　晋太郎　　</w:t>
      </w:r>
    </w:p>
    <w:p>
      <w:pPr>
        <w:pStyle w:val="0"/>
        <w:rPr>
          <w:rFonts w:hint="default" w:ascii="ＭＳ 明朝" w:hAnsi="ＭＳ 明朝"/>
          <w:spacing w:val="20"/>
          <w:sz w:val="24"/>
        </w:rPr>
      </w:pPr>
    </w:p>
    <w:p>
      <w:pPr>
        <w:pStyle w:val="15"/>
        <w:rPr>
          <w:rFonts w:hint="default" w:ascii="ＭＳ 明朝" w:hAnsi="ＭＳ 明朝"/>
          <w:spacing w:val="20"/>
          <w:sz w:val="24"/>
        </w:rPr>
      </w:pPr>
      <w:r>
        <w:rPr>
          <w:rFonts w:hint="eastAsia" w:ascii="ＭＳ 明朝" w:hAnsi="ＭＳ 明朝"/>
          <w:spacing w:val="20"/>
          <w:sz w:val="24"/>
        </w:rPr>
        <w:t>記</w:t>
      </w:r>
    </w:p>
    <w:p>
      <w:pPr>
        <w:pStyle w:val="0"/>
        <w:rPr>
          <w:rFonts w:hint="default" w:ascii="ＭＳ 明朝" w:hAnsi="ＭＳ 明朝"/>
          <w:spacing w:val="20"/>
          <w:sz w:val="24"/>
        </w:rPr>
      </w:pPr>
    </w:p>
    <w:p>
      <w:pPr>
        <w:pStyle w:val="0"/>
        <w:rPr>
          <w:rFonts w:hint="default" w:ascii="ＭＳ 明朝" w:hAnsi="ＭＳ 明朝"/>
          <w:spacing w:val="20"/>
          <w:sz w:val="24"/>
        </w:rPr>
      </w:pPr>
      <w:r>
        <w:rPr>
          <w:rFonts w:hint="eastAsia" w:ascii="ＭＳ 明朝" w:hAnsi="ＭＳ 明朝"/>
          <w:spacing w:val="20"/>
          <w:sz w:val="24"/>
        </w:rPr>
        <w:t>１．業務名</w:t>
      </w:r>
    </w:p>
    <w:p>
      <w:pPr>
        <w:pStyle w:val="0"/>
        <w:rPr>
          <w:rFonts w:hint="default" w:ascii="ＭＳ 明朝" w:hAnsi="ＭＳ 明朝"/>
          <w:spacing w:val="20"/>
          <w:sz w:val="24"/>
        </w:rPr>
      </w:pPr>
      <w:r>
        <w:rPr>
          <w:rFonts w:hint="eastAsia" w:ascii="ＭＳ 明朝" w:hAnsi="ＭＳ 明朝"/>
          <w:spacing w:val="20"/>
          <w:sz w:val="24"/>
        </w:rPr>
        <w:t>　　</w:t>
      </w:r>
      <w:r>
        <w:rPr>
          <w:rFonts w:hint="eastAsia" w:ascii="ＭＳ 明朝" w:hAnsi="ＭＳ 明朝" w:eastAsia="ＭＳ 明朝"/>
          <w:spacing w:val="20"/>
          <w:sz w:val="24"/>
        </w:rPr>
        <w:t>令和８</w:t>
      </w:r>
      <w:r>
        <w:rPr>
          <w:rFonts w:hint="eastAsia" w:ascii="ＭＳ 明朝" w:hAnsi="ＭＳ 明朝"/>
          <w:spacing w:val="20"/>
          <w:sz w:val="24"/>
        </w:rPr>
        <w:t>年度下関市市民実感調査実施業務</w:t>
      </w:r>
    </w:p>
    <w:p>
      <w:pPr>
        <w:pStyle w:val="0"/>
        <w:ind w:firstLine="545" w:firstLineChars="200"/>
        <w:rPr>
          <w:rFonts w:hint="default" w:ascii="ＭＳ 明朝" w:hAnsi="ＭＳ 明朝"/>
          <w:spacing w:val="20"/>
          <w:sz w:val="24"/>
        </w:rPr>
      </w:pPr>
    </w:p>
    <w:p>
      <w:pPr>
        <w:pStyle w:val="0"/>
        <w:rPr>
          <w:rFonts w:hint="default" w:ascii="ＭＳ 明朝" w:hAnsi="ＭＳ 明朝"/>
          <w:spacing w:val="20"/>
          <w:sz w:val="24"/>
        </w:rPr>
      </w:pPr>
      <w:r>
        <w:rPr>
          <w:rFonts w:hint="eastAsia" w:ascii="ＭＳ 明朝" w:hAnsi="ＭＳ 明朝"/>
          <w:spacing w:val="20"/>
          <w:sz w:val="24"/>
        </w:rPr>
        <w:t>２．業務内容　　</w:t>
      </w:r>
    </w:p>
    <w:p>
      <w:pPr>
        <w:pStyle w:val="0"/>
        <w:ind w:firstLine="545" w:firstLineChars="200"/>
        <w:rPr>
          <w:rFonts w:hint="default" w:ascii="ＭＳ 明朝" w:hAnsi="ＭＳ 明朝"/>
          <w:spacing w:val="20"/>
          <w:sz w:val="24"/>
        </w:rPr>
      </w:pPr>
      <w:r>
        <w:rPr>
          <w:rFonts w:hint="eastAsia" w:ascii="ＭＳ 明朝" w:hAnsi="ＭＳ 明朝"/>
          <w:spacing w:val="20"/>
          <w:sz w:val="24"/>
        </w:rPr>
        <w:t>仕様書（別紙１）のとおり</w:t>
      </w:r>
    </w:p>
    <w:p>
      <w:pPr>
        <w:pStyle w:val="0"/>
        <w:rPr>
          <w:rFonts w:hint="default" w:ascii="ＭＳ 明朝" w:hAnsi="ＭＳ 明朝"/>
          <w:spacing w:val="20"/>
          <w:sz w:val="24"/>
        </w:rPr>
      </w:pPr>
    </w:p>
    <w:p>
      <w:pPr>
        <w:pStyle w:val="0"/>
        <w:rPr>
          <w:rFonts w:hint="default" w:ascii="ＭＳ 明朝" w:hAnsi="ＭＳ 明朝"/>
          <w:spacing w:val="20"/>
          <w:sz w:val="24"/>
        </w:rPr>
      </w:pPr>
      <w:r>
        <w:rPr>
          <w:rFonts w:hint="eastAsia" w:ascii="ＭＳ 明朝" w:hAnsi="ＭＳ 明朝"/>
          <w:spacing w:val="20"/>
          <w:sz w:val="24"/>
        </w:rPr>
        <w:t>３．業務期間　　</w:t>
      </w:r>
    </w:p>
    <w:p>
      <w:pPr>
        <w:pStyle w:val="0"/>
        <w:ind w:firstLine="545" w:firstLineChars="200"/>
        <w:rPr>
          <w:rFonts w:hint="default" w:ascii="ＭＳ 明朝" w:hAnsi="ＭＳ 明朝"/>
          <w:spacing w:val="20"/>
          <w:sz w:val="24"/>
        </w:rPr>
      </w:pPr>
      <w:r>
        <w:rPr>
          <w:rFonts w:hint="eastAsia" w:ascii="ＭＳ 明朝" w:hAnsi="ＭＳ 明朝"/>
          <w:spacing w:val="20"/>
          <w:sz w:val="24"/>
        </w:rPr>
        <w:t>契約締結日から</w:t>
      </w:r>
      <w:r>
        <w:rPr>
          <w:rFonts w:hint="eastAsia" w:ascii="ＭＳ 明朝" w:hAnsi="ＭＳ 明朝" w:eastAsia="ＭＳ 明朝"/>
          <w:spacing w:val="20"/>
          <w:sz w:val="24"/>
        </w:rPr>
        <w:t>令和８</w:t>
      </w:r>
      <w:r>
        <w:rPr>
          <w:rFonts w:hint="eastAsia" w:ascii="ＭＳ 明朝" w:hAnsi="ＭＳ 明朝"/>
          <w:spacing w:val="20"/>
          <w:sz w:val="24"/>
        </w:rPr>
        <w:t>年９月３０日（水）まで</w:t>
      </w:r>
    </w:p>
    <w:p>
      <w:pPr>
        <w:pStyle w:val="0"/>
        <w:rPr>
          <w:rFonts w:hint="default" w:ascii="ＭＳ 明朝" w:hAnsi="ＭＳ 明朝"/>
          <w:spacing w:val="20"/>
          <w:sz w:val="24"/>
        </w:rPr>
      </w:pPr>
    </w:p>
    <w:p>
      <w:pPr>
        <w:pStyle w:val="0"/>
        <w:rPr>
          <w:rFonts w:hint="default" w:ascii="ＭＳ 明朝" w:hAnsi="ＭＳ 明朝"/>
          <w:spacing w:val="20"/>
          <w:sz w:val="24"/>
        </w:rPr>
      </w:pPr>
      <w:r>
        <w:rPr>
          <w:rFonts w:hint="eastAsia" w:ascii="ＭＳ 明朝" w:hAnsi="ＭＳ 明朝"/>
          <w:spacing w:val="20"/>
          <w:sz w:val="24"/>
        </w:rPr>
        <w:t>４．入札参加条件</w:t>
      </w:r>
    </w:p>
    <w:p>
      <w:pPr>
        <w:pStyle w:val="0"/>
        <w:rPr>
          <w:rFonts w:hint="default" w:ascii="ＭＳ 明朝" w:hAnsi="ＭＳ 明朝"/>
          <w:spacing w:val="20"/>
          <w:sz w:val="24"/>
        </w:rPr>
      </w:pPr>
      <w:r>
        <w:rPr>
          <w:rFonts w:hint="eastAsia" w:ascii="ＭＳ 明朝" w:hAnsi="ＭＳ 明朝"/>
          <w:spacing w:val="20"/>
          <w:sz w:val="24"/>
        </w:rPr>
        <w:t>　１に掲げる入札に参加できる者は、次に掲げる要件のいずれにも該当する者とする。</w:t>
      </w:r>
    </w:p>
    <w:p>
      <w:pPr>
        <w:pStyle w:val="0"/>
        <w:ind w:left="747" w:leftChars="100" w:hanging="545" w:hangingChars="200"/>
        <w:jc w:val="left"/>
        <w:rPr>
          <w:rFonts w:hint="default" w:ascii="ＭＳ 明朝" w:hAnsi="ＭＳ 明朝"/>
          <w:spacing w:val="20"/>
          <w:sz w:val="24"/>
        </w:rPr>
      </w:pPr>
      <w:r>
        <w:rPr>
          <w:rFonts w:hint="eastAsia" w:ascii="ＭＳ 明朝" w:hAnsi="ＭＳ 明朝"/>
          <w:spacing w:val="20"/>
          <w:sz w:val="24"/>
        </w:rPr>
        <w:t>（１）地方自治法施行令（昭和２２年政令第１６号）第１６７条の４の規定に該当しないこと。</w:t>
      </w:r>
    </w:p>
    <w:p>
      <w:pPr>
        <w:pStyle w:val="0"/>
        <w:ind w:left="747" w:leftChars="100" w:hanging="545" w:hangingChars="200"/>
        <w:jc w:val="left"/>
        <w:rPr>
          <w:rFonts w:hint="default" w:ascii="ＭＳ 明朝" w:hAnsi="ＭＳ 明朝"/>
          <w:spacing w:val="20"/>
          <w:sz w:val="24"/>
        </w:rPr>
      </w:pPr>
      <w:r>
        <w:rPr>
          <w:rFonts w:hint="eastAsia" w:ascii="ＭＳ 明朝" w:hAnsi="ＭＳ 明朝"/>
          <w:spacing w:val="20"/>
          <w:sz w:val="24"/>
        </w:rPr>
        <w:t>（２）この公告の日から本業務入札の日までの間に、下関市競争入札参加有資格者指名停止等措置要綱に基づく指名停止等の措置を受けていないこと。</w:t>
      </w:r>
    </w:p>
    <w:p>
      <w:pPr>
        <w:pStyle w:val="0"/>
        <w:ind w:left="747" w:leftChars="100" w:hanging="545" w:hangingChars="200"/>
        <w:jc w:val="left"/>
        <w:rPr>
          <w:rFonts w:hint="default" w:ascii="ＭＳ 明朝" w:hAnsi="ＭＳ 明朝"/>
          <w:spacing w:val="20"/>
          <w:sz w:val="24"/>
        </w:rPr>
      </w:pPr>
      <w:r>
        <w:rPr>
          <w:rFonts w:hint="eastAsia" w:ascii="ＭＳ 明朝" w:hAnsi="ＭＳ 明朝"/>
          <w:spacing w:val="20"/>
          <w:sz w:val="24"/>
        </w:rPr>
        <w:t>（３）下関市の物品・役務の競争入札参加資格審査を受け、業者名簿「調査・研究－調査・分析」に登録されている者。　</w:t>
      </w:r>
    </w:p>
    <w:p>
      <w:pPr>
        <w:pStyle w:val="0"/>
        <w:ind w:left="747" w:leftChars="100" w:hanging="545" w:hangingChars="200"/>
        <w:jc w:val="left"/>
        <w:rPr>
          <w:rFonts w:hint="default" w:ascii="ＭＳ 明朝" w:hAnsi="ＭＳ 明朝"/>
          <w:spacing w:val="20"/>
          <w:sz w:val="24"/>
        </w:rPr>
      </w:pPr>
      <w:r>
        <w:rPr>
          <w:rFonts w:hint="eastAsia" w:ascii="ＭＳ 明朝" w:hAnsi="ＭＳ 明朝"/>
          <w:spacing w:val="20"/>
          <w:sz w:val="24"/>
        </w:rPr>
        <w:t>（４）下関市内に事業所（本社、営業所、出張所）を有すること。　</w:t>
      </w:r>
    </w:p>
    <w:p>
      <w:pPr>
        <w:pStyle w:val="0"/>
        <w:ind w:left="747" w:leftChars="100" w:hanging="545" w:hangingChars="200"/>
        <w:jc w:val="left"/>
        <w:rPr>
          <w:rFonts w:hint="default" w:ascii="ＭＳ 明朝" w:hAnsi="ＭＳ 明朝"/>
          <w:spacing w:val="20"/>
          <w:sz w:val="24"/>
        </w:rPr>
      </w:pPr>
      <w:r>
        <w:rPr>
          <w:rFonts w:hint="eastAsia" w:ascii="ＭＳ 明朝" w:hAnsi="ＭＳ 明朝"/>
          <w:spacing w:val="20"/>
          <w:sz w:val="24"/>
        </w:rPr>
        <w:t>（５）本件の入札参加資格確認申請手続きにおいて、滞りなく手続きが完了し、入札参加資格を認められていること。</w:t>
      </w:r>
    </w:p>
    <w:p>
      <w:pPr>
        <w:pStyle w:val="0"/>
        <w:rPr>
          <w:rFonts w:hint="default" w:ascii="ＭＳ 明朝" w:hAnsi="ＭＳ 明朝"/>
          <w:spacing w:val="20"/>
          <w:sz w:val="24"/>
        </w:rPr>
      </w:pPr>
    </w:p>
    <w:p>
      <w:pPr>
        <w:pStyle w:val="0"/>
        <w:rPr>
          <w:rFonts w:hint="default" w:ascii="ＭＳ 明朝" w:hAnsi="ＭＳ 明朝"/>
          <w:spacing w:val="20"/>
          <w:sz w:val="24"/>
        </w:rPr>
      </w:pPr>
      <w:r>
        <w:rPr>
          <w:rFonts w:hint="eastAsia" w:ascii="ＭＳ 明朝" w:hAnsi="ＭＳ 明朝"/>
          <w:spacing w:val="20"/>
          <w:sz w:val="24"/>
        </w:rPr>
        <w:t>５．申請方法等</w:t>
      </w:r>
    </w:p>
    <w:p>
      <w:pPr>
        <w:pStyle w:val="0"/>
        <w:ind w:left="142" w:leftChars="70" w:right="-63" w:rightChars="-31" w:firstLine="272" w:firstLineChars="100"/>
        <w:rPr>
          <w:rFonts w:hint="default" w:ascii="ＭＳ 明朝" w:hAnsi="ＭＳ 明朝"/>
          <w:spacing w:val="20"/>
          <w:sz w:val="24"/>
        </w:rPr>
      </w:pPr>
      <w:r>
        <w:rPr>
          <w:rFonts w:hint="eastAsia" w:ascii="ＭＳ 明朝" w:hAnsi="ＭＳ 明朝"/>
          <w:spacing w:val="20"/>
          <w:sz w:val="24"/>
        </w:rPr>
        <w:t>「入札参加資格確認申請書」（別紙２）を郵送又は持参し提出すること。</w:t>
      </w:r>
    </w:p>
    <w:p>
      <w:pPr>
        <w:pStyle w:val="0"/>
        <w:ind w:left="202" w:leftChars="100"/>
        <w:rPr>
          <w:rFonts w:hint="default" w:ascii="ＭＳ 明朝" w:hAnsi="ＭＳ 明朝"/>
          <w:spacing w:val="20"/>
          <w:sz w:val="24"/>
        </w:rPr>
      </w:pPr>
      <w:r>
        <w:rPr>
          <w:rFonts w:hint="eastAsia" w:ascii="ＭＳ 明朝" w:hAnsi="ＭＳ 明朝"/>
          <w:spacing w:val="20"/>
          <w:sz w:val="24"/>
        </w:rPr>
        <w:t>申請書等は、下関市ホームページからダウンロードして使用すること。</w:t>
      </w:r>
    </w:p>
    <w:p>
      <w:pPr>
        <w:pStyle w:val="0"/>
        <w:rPr>
          <w:rFonts w:hint="default" w:ascii="ＭＳ 明朝" w:hAnsi="ＭＳ 明朝"/>
          <w:spacing w:val="20"/>
          <w:sz w:val="24"/>
        </w:rPr>
      </w:pPr>
    </w:p>
    <w:p>
      <w:pPr>
        <w:pStyle w:val="0"/>
        <w:rPr>
          <w:rFonts w:hint="default" w:ascii="ＭＳ 明朝" w:hAnsi="ＭＳ 明朝"/>
          <w:spacing w:val="20"/>
          <w:sz w:val="24"/>
        </w:rPr>
      </w:pPr>
    </w:p>
    <w:p>
      <w:pPr>
        <w:pStyle w:val="0"/>
        <w:rPr>
          <w:rFonts w:hint="default" w:ascii="ＭＳ 明朝" w:hAnsi="ＭＳ 明朝"/>
          <w:spacing w:val="20"/>
          <w:sz w:val="24"/>
        </w:rPr>
      </w:pPr>
      <w:r>
        <w:rPr>
          <w:rFonts w:hint="eastAsia" w:ascii="ＭＳ 明朝" w:hAnsi="ＭＳ 明朝"/>
          <w:spacing w:val="20"/>
          <w:sz w:val="24"/>
        </w:rPr>
        <w:t>６．申請書の提出期限　　</w:t>
      </w:r>
    </w:p>
    <w:p>
      <w:pPr>
        <w:pStyle w:val="0"/>
        <w:ind w:left="747" w:leftChars="100" w:hanging="545" w:hangingChars="200"/>
        <w:jc w:val="left"/>
        <w:rPr>
          <w:rFonts w:hint="default" w:ascii="ＭＳ 明朝" w:hAnsi="ＭＳ 明朝"/>
          <w:spacing w:val="20"/>
          <w:sz w:val="24"/>
        </w:rPr>
      </w:pPr>
      <w:r>
        <w:rPr>
          <w:rFonts w:hint="eastAsia" w:ascii="ＭＳ 明朝" w:hAnsi="ＭＳ 明朝"/>
          <w:spacing w:val="20"/>
          <w:sz w:val="24"/>
        </w:rPr>
        <w:t>（１）申請書提出期限　</w:t>
      </w:r>
      <w:r>
        <w:rPr>
          <w:rFonts w:hint="eastAsia" w:ascii="ＭＳ 明朝" w:hAnsi="ＭＳ 明朝" w:eastAsia="ＭＳ 明朝"/>
          <w:spacing w:val="20"/>
          <w:sz w:val="24"/>
        </w:rPr>
        <w:t>令和８</w:t>
      </w:r>
      <w:r>
        <w:rPr>
          <w:rFonts w:hint="eastAsia" w:ascii="ＭＳ 明朝" w:hAnsi="ＭＳ 明朝"/>
          <w:spacing w:val="20"/>
          <w:sz w:val="24"/>
        </w:rPr>
        <w:t>年５月８日（金）１７時</w:t>
      </w:r>
    </w:p>
    <w:p>
      <w:pPr>
        <w:pStyle w:val="0"/>
        <w:ind w:left="747" w:leftChars="100" w:hanging="545" w:hangingChars="200"/>
        <w:jc w:val="left"/>
        <w:rPr>
          <w:rFonts w:hint="default" w:ascii="ＭＳ 明朝" w:hAnsi="ＭＳ 明朝"/>
          <w:spacing w:val="20"/>
          <w:sz w:val="24"/>
        </w:rPr>
      </w:pPr>
      <w:r>
        <w:rPr>
          <w:rFonts w:hint="eastAsia" w:ascii="ＭＳ 明朝" w:hAnsi="ＭＳ 明朝"/>
          <w:spacing w:val="20"/>
          <w:sz w:val="24"/>
        </w:rPr>
        <w:t>（２）提出先　　　　　〒７５０－８５２１　下関市南部町１番１号</w:t>
      </w:r>
    </w:p>
    <w:p>
      <w:pPr>
        <w:pStyle w:val="0"/>
        <w:rPr>
          <w:rFonts w:hint="default" w:ascii="ＭＳ 明朝" w:hAnsi="ＭＳ 明朝"/>
          <w:spacing w:val="20"/>
          <w:sz w:val="24"/>
        </w:rPr>
      </w:pPr>
      <w:r>
        <w:rPr>
          <w:rFonts w:hint="eastAsia" w:ascii="ＭＳ 明朝" w:hAnsi="ＭＳ 明朝"/>
          <w:spacing w:val="20"/>
          <w:sz w:val="24"/>
        </w:rPr>
        <w:t>　　　　　　　　　　　　</w:t>
      </w:r>
      <w:r>
        <w:rPr>
          <w:rFonts w:hint="eastAsia" w:ascii="ＭＳ 明朝" w:hAnsi="ＭＳ 明朝"/>
          <w:spacing w:val="20"/>
          <w:sz w:val="24"/>
        </w:rPr>
        <w:t xml:space="preserve"> </w:t>
      </w:r>
      <w:r>
        <w:rPr>
          <w:rFonts w:hint="eastAsia" w:ascii="ＭＳ 明朝" w:hAnsi="ＭＳ 明朝"/>
          <w:spacing w:val="20"/>
          <w:sz w:val="24"/>
        </w:rPr>
        <w:t>下関市企画政策部企画課</w:t>
      </w:r>
    </w:p>
    <w:p>
      <w:pPr>
        <w:pStyle w:val="0"/>
        <w:ind w:left="304" w:leftChars="150"/>
        <w:rPr>
          <w:rFonts w:hint="default" w:ascii="ＭＳ 明朝" w:hAnsi="ＭＳ 明朝"/>
          <w:spacing w:val="20"/>
          <w:sz w:val="24"/>
        </w:rPr>
      </w:pPr>
      <w:r>
        <w:rPr>
          <w:rFonts w:hint="eastAsia" w:ascii="ＭＳ 明朝" w:hAnsi="ＭＳ 明朝"/>
          <w:spacing w:val="20"/>
          <w:sz w:val="24"/>
        </w:rPr>
        <w:t>　なお、申請書に不備がある場合、又は受付期間を経過した場合は受理しない。</w:t>
      </w:r>
    </w:p>
    <w:p>
      <w:pPr>
        <w:pStyle w:val="0"/>
        <w:rPr>
          <w:rFonts w:hint="default" w:ascii="ＭＳ 明朝" w:hAnsi="ＭＳ 明朝"/>
          <w:spacing w:val="20"/>
          <w:sz w:val="24"/>
        </w:rPr>
      </w:pPr>
    </w:p>
    <w:p>
      <w:pPr>
        <w:pStyle w:val="0"/>
        <w:rPr>
          <w:rFonts w:hint="default" w:ascii="ＭＳ 明朝" w:hAnsi="ＭＳ 明朝"/>
          <w:spacing w:val="20"/>
          <w:sz w:val="24"/>
        </w:rPr>
      </w:pPr>
      <w:r>
        <w:rPr>
          <w:rFonts w:hint="eastAsia" w:ascii="ＭＳ 明朝" w:hAnsi="ＭＳ 明朝"/>
          <w:spacing w:val="20"/>
          <w:sz w:val="24"/>
        </w:rPr>
        <w:t>７．質問の方法　</w:t>
      </w:r>
      <w:r>
        <w:rPr>
          <w:rFonts w:hint="eastAsia" w:ascii="ＭＳ 明朝" w:hAnsi="ＭＳ 明朝"/>
          <w:spacing w:val="20"/>
          <w:sz w:val="24"/>
        </w:rPr>
        <w:t xml:space="preserve"> </w:t>
      </w:r>
    </w:p>
    <w:p>
      <w:pPr>
        <w:pStyle w:val="0"/>
        <w:ind w:left="747" w:leftChars="100" w:hanging="545" w:hangingChars="200"/>
        <w:jc w:val="left"/>
        <w:rPr>
          <w:rFonts w:hint="default" w:ascii="ＭＳ 明朝" w:hAnsi="ＭＳ 明朝"/>
          <w:spacing w:val="20"/>
          <w:sz w:val="24"/>
        </w:rPr>
      </w:pPr>
      <w:r>
        <w:rPr>
          <w:rFonts w:hint="eastAsia" w:ascii="ＭＳ 明朝" w:hAnsi="ＭＳ 明朝"/>
          <w:spacing w:val="20"/>
          <w:sz w:val="24"/>
        </w:rPr>
        <w:t>（１）本入札に関する質問は電子メールによること。</w:t>
      </w:r>
    </w:p>
    <w:p>
      <w:pPr>
        <w:pStyle w:val="0"/>
        <w:ind w:firstLine="545" w:firstLineChars="200"/>
        <w:rPr>
          <w:rFonts w:hint="default" w:ascii="ＭＳ 明朝" w:hAnsi="ＭＳ 明朝"/>
          <w:spacing w:val="20"/>
          <w:sz w:val="24"/>
        </w:rPr>
      </w:pPr>
      <w:r>
        <w:rPr>
          <w:rFonts w:hint="eastAsia" w:ascii="ＭＳ 明朝" w:hAnsi="ＭＳ 明朝"/>
          <w:spacing w:val="20"/>
          <w:sz w:val="24"/>
        </w:rPr>
        <w:t>【質問提出先】</w:t>
      </w:r>
    </w:p>
    <w:p>
      <w:pPr>
        <w:pStyle w:val="0"/>
        <w:ind w:firstLine="817" w:firstLineChars="300"/>
        <w:rPr>
          <w:rFonts w:hint="default" w:ascii="ＭＳ 明朝" w:hAnsi="ＭＳ 明朝"/>
          <w:spacing w:val="20"/>
          <w:sz w:val="24"/>
        </w:rPr>
      </w:pPr>
      <w:r>
        <w:rPr>
          <w:rFonts w:hint="eastAsia" w:ascii="ＭＳ 明朝" w:hAnsi="ＭＳ 明朝"/>
          <w:spacing w:val="20"/>
          <w:sz w:val="24"/>
        </w:rPr>
        <w:t>下関市企画政策部企画課</w:t>
      </w:r>
    </w:p>
    <w:p>
      <w:pPr>
        <w:pStyle w:val="0"/>
        <w:ind w:firstLine="817" w:firstLineChars="300"/>
        <w:rPr>
          <w:rFonts w:hint="default" w:ascii="ＭＳ 明朝" w:hAnsi="ＭＳ 明朝"/>
          <w:spacing w:val="20"/>
          <w:sz w:val="24"/>
        </w:rPr>
      </w:pPr>
      <w:r>
        <w:rPr>
          <w:rFonts w:hint="eastAsia" w:ascii="ＭＳ 明朝" w:hAnsi="ＭＳ 明朝"/>
          <w:spacing w:val="20"/>
          <w:sz w:val="24"/>
        </w:rPr>
        <w:t>メールアドレス：</w:t>
      </w:r>
      <w:r>
        <w:rPr>
          <w:rFonts w:hint="eastAsia" w:ascii="ＭＳ 明朝" w:hAnsi="ＭＳ 明朝"/>
          <w:spacing w:val="20"/>
          <w:sz w:val="24"/>
        </w:rPr>
        <w:t>sskikaku@city.shimonoseki.yamaguchi.jp</w:t>
      </w:r>
    </w:p>
    <w:p>
      <w:pPr>
        <w:pStyle w:val="0"/>
        <w:ind w:left="747" w:leftChars="100" w:hanging="545" w:hangingChars="200"/>
        <w:jc w:val="left"/>
        <w:rPr>
          <w:rFonts w:hint="default" w:ascii="ＭＳ 明朝" w:hAnsi="ＭＳ 明朝"/>
          <w:spacing w:val="20"/>
          <w:sz w:val="24"/>
        </w:rPr>
      </w:pPr>
      <w:r>
        <w:rPr>
          <w:rFonts w:hint="eastAsia" w:ascii="ＭＳ 明朝" w:hAnsi="ＭＳ 明朝"/>
          <w:spacing w:val="20"/>
          <w:sz w:val="24"/>
        </w:rPr>
        <w:t>（２）質問の期限は</w:t>
      </w:r>
      <w:r>
        <w:rPr>
          <w:rFonts w:hint="eastAsia" w:ascii="ＭＳ 明朝" w:hAnsi="ＭＳ 明朝" w:eastAsia="ＭＳ 明朝"/>
          <w:spacing w:val="20"/>
          <w:sz w:val="24"/>
        </w:rPr>
        <w:t>令和８</w:t>
      </w:r>
      <w:r>
        <w:rPr>
          <w:rFonts w:hint="eastAsia" w:ascii="ＭＳ 明朝" w:hAnsi="ＭＳ 明朝"/>
          <w:spacing w:val="20"/>
          <w:sz w:val="24"/>
        </w:rPr>
        <w:t>年５月８日（金）１７時までとする。</w:t>
      </w:r>
    </w:p>
    <w:p>
      <w:pPr>
        <w:pStyle w:val="0"/>
        <w:ind w:left="747" w:leftChars="100" w:hanging="545" w:hangingChars="200"/>
        <w:jc w:val="left"/>
        <w:rPr>
          <w:rFonts w:hint="default" w:ascii="ＭＳ 明朝" w:hAnsi="ＭＳ 明朝"/>
          <w:spacing w:val="20"/>
          <w:sz w:val="24"/>
        </w:rPr>
      </w:pPr>
      <w:r>
        <w:rPr>
          <w:rFonts w:hint="eastAsia" w:ascii="ＭＳ 明朝" w:hAnsi="ＭＳ 明朝"/>
          <w:spacing w:val="20"/>
          <w:sz w:val="24"/>
        </w:rPr>
        <w:t>（３）質問の回答は、後日速やかに質問提出者のみに回答する。</w:t>
      </w:r>
    </w:p>
    <w:p>
      <w:pPr>
        <w:pStyle w:val="0"/>
        <w:ind w:left="747" w:leftChars="100" w:hanging="545" w:hangingChars="200"/>
        <w:jc w:val="left"/>
        <w:rPr>
          <w:rFonts w:hint="default" w:ascii="ＭＳ 明朝" w:hAnsi="ＭＳ 明朝"/>
          <w:spacing w:val="20"/>
          <w:sz w:val="24"/>
        </w:rPr>
      </w:pPr>
      <w:r>
        <w:rPr>
          <w:rFonts w:hint="eastAsia" w:ascii="ＭＳ 明朝" w:hAnsi="ＭＳ 明朝"/>
          <w:spacing w:val="20"/>
          <w:sz w:val="24"/>
        </w:rPr>
        <w:t>（４）問合せ先　下関市企画政策部企画課</w:t>
      </w:r>
    </w:p>
    <w:p>
      <w:pPr>
        <w:pStyle w:val="0"/>
        <w:rPr>
          <w:rFonts w:hint="default" w:ascii="ＭＳ 明朝" w:hAnsi="ＭＳ 明朝"/>
          <w:spacing w:val="20"/>
          <w:sz w:val="24"/>
        </w:rPr>
      </w:pPr>
    </w:p>
    <w:p>
      <w:pPr>
        <w:pStyle w:val="0"/>
        <w:rPr>
          <w:rFonts w:hint="default" w:ascii="ＭＳ 明朝" w:hAnsi="ＭＳ 明朝"/>
          <w:spacing w:val="20"/>
          <w:sz w:val="24"/>
        </w:rPr>
      </w:pPr>
      <w:r>
        <w:rPr>
          <w:rFonts w:hint="eastAsia" w:ascii="ＭＳ 明朝" w:hAnsi="ＭＳ 明朝"/>
          <w:spacing w:val="20"/>
          <w:sz w:val="24"/>
        </w:rPr>
        <w:t>８．入札参加資格の決定</w:t>
      </w:r>
    </w:p>
    <w:p>
      <w:pPr>
        <w:pStyle w:val="0"/>
        <w:ind w:left="304" w:leftChars="150" w:firstLine="272" w:firstLineChars="100"/>
        <w:rPr>
          <w:rFonts w:hint="default" w:ascii="ＭＳ 明朝" w:hAnsi="ＭＳ 明朝"/>
          <w:spacing w:val="20"/>
          <w:sz w:val="24"/>
        </w:rPr>
      </w:pPr>
      <w:r>
        <w:rPr>
          <w:rFonts w:hint="eastAsia" w:ascii="ＭＳ 明朝" w:hAnsi="ＭＳ 明朝"/>
          <w:spacing w:val="20"/>
          <w:sz w:val="24"/>
        </w:rPr>
        <w:t>入札参加資格の審査結果は入札参加資格確認通知書（別紙３）により通知する。</w:t>
      </w:r>
    </w:p>
    <w:p>
      <w:pPr>
        <w:pStyle w:val="0"/>
        <w:rPr>
          <w:rFonts w:hint="default" w:ascii="ＭＳ 明朝" w:hAnsi="ＭＳ 明朝"/>
          <w:spacing w:val="20"/>
          <w:sz w:val="24"/>
        </w:rPr>
      </w:pPr>
    </w:p>
    <w:p>
      <w:pPr>
        <w:pStyle w:val="0"/>
        <w:rPr>
          <w:rFonts w:hint="default" w:ascii="ＭＳ 明朝" w:hAnsi="ＭＳ 明朝"/>
          <w:spacing w:val="20"/>
          <w:sz w:val="24"/>
        </w:rPr>
      </w:pPr>
      <w:r>
        <w:rPr>
          <w:rFonts w:hint="eastAsia" w:ascii="ＭＳ 明朝" w:hAnsi="ＭＳ 明朝"/>
          <w:spacing w:val="20"/>
          <w:sz w:val="24"/>
        </w:rPr>
        <w:t>９．入札方法</w:t>
      </w:r>
    </w:p>
    <w:p>
      <w:pPr>
        <w:pStyle w:val="0"/>
        <w:ind w:left="747" w:leftChars="100" w:hanging="545" w:hangingChars="200"/>
        <w:jc w:val="left"/>
        <w:rPr>
          <w:rFonts w:hint="default" w:ascii="ＭＳ 明朝" w:hAnsi="ＭＳ 明朝"/>
          <w:spacing w:val="20"/>
          <w:sz w:val="24"/>
        </w:rPr>
      </w:pPr>
      <w:r>
        <w:rPr>
          <w:rFonts w:hint="eastAsia" w:ascii="ＭＳ 明朝" w:hAnsi="ＭＳ 明朝"/>
          <w:spacing w:val="20"/>
          <w:sz w:val="24"/>
        </w:rPr>
        <w:t>（１）入札書（別紙４）を下記１０（２）入札場所に持参すること。また、入札額は、消費税額を含まない総額の委託料を記載すること。</w:t>
      </w:r>
    </w:p>
    <w:p>
      <w:pPr>
        <w:pStyle w:val="0"/>
        <w:ind w:left="747" w:leftChars="100" w:hanging="545" w:hangingChars="200"/>
        <w:jc w:val="left"/>
        <w:rPr>
          <w:rFonts w:hint="default" w:ascii="ＭＳ 明朝" w:hAnsi="ＭＳ 明朝"/>
          <w:spacing w:val="20"/>
          <w:sz w:val="24"/>
        </w:rPr>
      </w:pPr>
      <w:r>
        <w:rPr>
          <w:rFonts w:hint="eastAsia" w:ascii="ＭＳ 明朝" w:hAnsi="ＭＳ 明朝"/>
          <w:spacing w:val="20"/>
          <w:sz w:val="24"/>
        </w:rPr>
        <w:t>（２）郵便による入札は認めない。</w:t>
      </w:r>
    </w:p>
    <w:p>
      <w:pPr>
        <w:pStyle w:val="0"/>
        <w:rPr>
          <w:rFonts w:hint="default" w:ascii="ＭＳ 明朝" w:hAnsi="ＭＳ 明朝"/>
          <w:spacing w:val="20"/>
          <w:sz w:val="24"/>
        </w:rPr>
      </w:pPr>
    </w:p>
    <w:p>
      <w:pPr>
        <w:pStyle w:val="0"/>
        <w:rPr>
          <w:rFonts w:hint="default" w:ascii="ＭＳ 明朝" w:hAnsi="ＭＳ 明朝"/>
          <w:spacing w:val="20"/>
          <w:sz w:val="24"/>
        </w:rPr>
      </w:pPr>
      <w:r>
        <w:rPr>
          <w:rFonts w:hint="eastAsia" w:ascii="ＭＳ 明朝" w:hAnsi="ＭＳ 明朝"/>
          <w:spacing w:val="20"/>
          <w:sz w:val="24"/>
        </w:rPr>
        <w:t>１０．入札日時等　</w:t>
      </w:r>
    </w:p>
    <w:p>
      <w:pPr>
        <w:pStyle w:val="0"/>
        <w:ind w:left="747" w:leftChars="100" w:hanging="545" w:hangingChars="200"/>
        <w:jc w:val="left"/>
        <w:rPr>
          <w:rFonts w:hint="default" w:ascii="ＭＳ 明朝" w:hAnsi="ＭＳ 明朝"/>
          <w:spacing w:val="20"/>
          <w:sz w:val="24"/>
        </w:rPr>
      </w:pPr>
      <w:r>
        <w:rPr>
          <w:rFonts w:hint="eastAsia" w:ascii="ＭＳ 明朝" w:hAnsi="ＭＳ 明朝"/>
          <w:spacing w:val="20"/>
          <w:sz w:val="24"/>
        </w:rPr>
        <w:t>（１）入札日時　</w:t>
      </w:r>
      <w:r>
        <w:rPr>
          <w:rFonts w:hint="eastAsia" w:ascii="ＭＳ 明朝" w:hAnsi="ＭＳ 明朝" w:eastAsia="ＭＳ 明朝"/>
          <w:spacing w:val="20"/>
          <w:sz w:val="24"/>
        </w:rPr>
        <w:t>令和８</w:t>
      </w:r>
      <w:r>
        <w:rPr>
          <w:rFonts w:hint="eastAsia" w:ascii="ＭＳ 明朝" w:hAnsi="ＭＳ 明朝"/>
          <w:spacing w:val="20"/>
          <w:sz w:val="24"/>
        </w:rPr>
        <w:t>年５月１８日（月）１６時００分から</w:t>
      </w:r>
    </w:p>
    <w:p>
      <w:pPr>
        <w:pStyle w:val="0"/>
        <w:ind w:left="747" w:leftChars="100" w:hanging="545" w:hangingChars="200"/>
        <w:jc w:val="left"/>
        <w:rPr>
          <w:rFonts w:hint="default" w:ascii="ＭＳ 明朝" w:hAnsi="ＭＳ 明朝"/>
          <w:spacing w:val="20"/>
          <w:sz w:val="24"/>
        </w:rPr>
      </w:pPr>
      <w:r>
        <w:rPr>
          <w:rFonts w:hint="eastAsia" w:ascii="ＭＳ 明朝" w:hAnsi="ＭＳ 明朝"/>
          <w:spacing w:val="20"/>
          <w:sz w:val="24"/>
        </w:rPr>
        <w:t>（２）入札場所　下関市南部町１番１号</w:t>
      </w:r>
    </w:p>
    <w:p>
      <w:pPr>
        <w:pStyle w:val="0"/>
        <w:ind w:firstLine="2452" w:firstLineChars="900"/>
        <w:rPr>
          <w:rFonts w:hint="default" w:ascii="ＭＳ 明朝" w:hAnsi="ＭＳ 明朝"/>
          <w:spacing w:val="20"/>
          <w:sz w:val="24"/>
        </w:rPr>
      </w:pPr>
      <w:r>
        <w:rPr>
          <w:rFonts w:hint="eastAsia" w:ascii="ＭＳ 明朝" w:hAnsi="ＭＳ 明朝"/>
          <w:spacing w:val="20"/>
          <w:sz w:val="24"/>
        </w:rPr>
        <w:t>下関市役所本庁舎西棟５階５０６会議室</w:t>
      </w:r>
    </w:p>
    <w:p>
      <w:pPr>
        <w:pStyle w:val="0"/>
        <w:rPr>
          <w:rFonts w:hint="default" w:ascii="ＭＳ 明朝" w:hAnsi="ＭＳ 明朝"/>
          <w:spacing w:val="20"/>
          <w:sz w:val="24"/>
        </w:rPr>
      </w:pPr>
    </w:p>
    <w:p>
      <w:pPr>
        <w:pStyle w:val="0"/>
        <w:rPr>
          <w:rFonts w:hint="default" w:ascii="ＭＳ 明朝" w:hAnsi="ＭＳ 明朝"/>
          <w:spacing w:val="20"/>
          <w:sz w:val="24"/>
        </w:rPr>
      </w:pPr>
      <w:r>
        <w:rPr>
          <w:rFonts w:hint="eastAsia" w:ascii="ＭＳ 明朝" w:hAnsi="ＭＳ 明朝"/>
          <w:spacing w:val="20"/>
          <w:sz w:val="24"/>
        </w:rPr>
        <w:t>１１．入札保証金</w:t>
      </w:r>
    </w:p>
    <w:p>
      <w:pPr>
        <w:pStyle w:val="0"/>
        <w:ind w:firstLine="545" w:firstLineChars="200"/>
        <w:rPr>
          <w:rFonts w:hint="default" w:ascii="ＭＳ 明朝" w:hAnsi="ＭＳ 明朝"/>
          <w:spacing w:val="20"/>
          <w:sz w:val="24"/>
        </w:rPr>
      </w:pPr>
      <w:r>
        <w:rPr>
          <w:rFonts w:hint="eastAsia" w:ascii="ＭＳ 明朝" w:hAnsi="ＭＳ 明朝"/>
          <w:spacing w:val="20"/>
          <w:sz w:val="24"/>
        </w:rPr>
        <w:t>下関市契約規則による。</w:t>
      </w:r>
    </w:p>
    <w:p>
      <w:pPr>
        <w:pStyle w:val="0"/>
        <w:ind w:firstLine="545" w:firstLineChars="200"/>
        <w:rPr>
          <w:rFonts w:hint="default" w:ascii="ＭＳ 明朝" w:hAnsi="ＭＳ 明朝"/>
          <w:spacing w:val="20"/>
          <w:sz w:val="24"/>
        </w:rPr>
      </w:pPr>
      <w:r>
        <w:rPr>
          <w:rFonts w:hint="eastAsia" w:ascii="ＭＳ 明朝" w:hAnsi="ＭＳ 明朝"/>
          <w:spacing w:val="20"/>
          <w:sz w:val="24"/>
        </w:rPr>
        <w:t>ただし、納付が必要である者については、後日通知する。</w:t>
      </w:r>
    </w:p>
    <w:p>
      <w:pPr>
        <w:pStyle w:val="0"/>
        <w:rPr>
          <w:rFonts w:hint="default" w:ascii="ＭＳ 明朝" w:hAnsi="ＭＳ 明朝"/>
          <w:spacing w:val="20"/>
          <w:sz w:val="24"/>
        </w:rPr>
      </w:pPr>
    </w:p>
    <w:p>
      <w:pPr>
        <w:pStyle w:val="0"/>
        <w:rPr>
          <w:rFonts w:hint="default" w:ascii="ＭＳ 明朝" w:hAnsi="ＭＳ 明朝"/>
          <w:spacing w:val="20"/>
          <w:sz w:val="24"/>
        </w:rPr>
      </w:pPr>
      <w:r>
        <w:rPr>
          <w:rFonts w:hint="eastAsia" w:ascii="ＭＳ 明朝" w:hAnsi="ＭＳ 明朝"/>
          <w:spacing w:val="20"/>
          <w:sz w:val="24"/>
        </w:rPr>
        <w:t>１２．契約条項を示す場所及び日時</w:t>
      </w:r>
    </w:p>
    <w:p>
      <w:pPr>
        <w:pStyle w:val="0"/>
        <w:ind w:left="747" w:leftChars="100" w:hanging="545" w:hangingChars="200"/>
        <w:jc w:val="left"/>
        <w:rPr>
          <w:rFonts w:hint="default" w:ascii="ＭＳ 明朝" w:hAnsi="ＭＳ 明朝"/>
          <w:spacing w:val="20"/>
          <w:sz w:val="24"/>
        </w:rPr>
      </w:pPr>
      <w:r>
        <w:rPr>
          <w:rFonts w:hint="eastAsia" w:ascii="ＭＳ 明朝" w:hAnsi="ＭＳ 明朝"/>
          <w:spacing w:val="20"/>
          <w:sz w:val="24"/>
        </w:rPr>
        <w:t>（１）備付場所　下関市南部町１番１号　下関市企画政策部企画課</w:t>
      </w:r>
    </w:p>
    <w:p>
      <w:pPr>
        <w:pStyle w:val="0"/>
        <w:ind w:left="747" w:leftChars="100" w:hanging="545" w:hangingChars="200"/>
        <w:jc w:val="left"/>
        <w:rPr>
          <w:rFonts w:hint="default" w:ascii="ＭＳ 明朝" w:hAnsi="ＭＳ 明朝"/>
          <w:spacing w:val="20"/>
          <w:sz w:val="24"/>
        </w:rPr>
      </w:pPr>
      <w:r>
        <w:rPr>
          <w:rFonts w:hint="eastAsia" w:ascii="ＭＳ 明朝" w:hAnsi="ＭＳ 明朝"/>
          <w:spacing w:val="20"/>
          <w:sz w:val="24"/>
        </w:rPr>
        <w:t>（２）備付期間　</w:t>
      </w:r>
      <w:r>
        <w:rPr>
          <w:rFonts w:hint="eastAsia" w:ascii="ＭＳ 明朝" w:hAnsi="ＭＳ 明朝" w:eastAsia="ＭＳ 明朝"/>
          <w:spacing w:val="20"/>
          <w:sz w:val="24"/>
        </w:rPr>
        <w:t>令和８</w:t>
      </w:r>
      <w:r>
        <w:rPr>
          <w:rFonts w:hint="eastAsia" w:ascii="ＭＳ 明朝" w:hAnsi="ＭＳ 明朝"/>
          <w:spacing w:val="20"/>
          <w:sz w:val="24"/>
        </w:rPr>
        <w:t>年５月１５日（金）１７時００分まで</w:t>
      </w:r>
    </w:p>
    <w:p>
      <w:pPr>
        <w:pStyle w:val="0"/>
        <w:rPr>
          <w:rFonts w:hint="default" w:ascii="ＭＳ 明朝" w:hAnsi="ＭＳ 明朝"/>
          <w:spacing w:val="20"/>
          <w:sz w:val="24"/>
        </w:rPr>
      </w:pPr>
    </w:p>
    <w:p>
      <w:pPr>
        <w:pStyle w:val="0"/>
        <w:rPr>
          <w:rFonts w:hint="default" w:ascii="ＭＳ 明朝" w:hAnsi="ＭＳ 明朝"/>
          <w:spacing w:val="20"/>
          <w:sz w:val="24"/>
        </w:rPr>
      </w:pPr>
      <w:r>
        <w:rPr>
          <w:rFonts w:hint="eastAsia" w:ascii="ＭＳ 明朝" w:hAnsi="ＭＳ 明朝"/>
          <w:spacing w:val="20"/>
          <w:sz w:val="24"/>
        </w:rPr>
        <w:t>１３．その他</w:t>
      </w:r>
    </w:p>
    <w:p>
      <w:pPr>
        <w:pStyle w:val="0"/>
        <w:ind w:left="747" w:leftChars="100" w:hanging="545" w:hangingChars="200"/>
        <w:jc w:val="left"/>
        <w:rPr>
          <w:rFonts w:hint="default" w:ascii="ＭＳ 明朝" w:hAnsi="ＭＳ 明朝"/>
          <w:spacing w:val="20"/>
          <w:sz w:val="24"/>
        </w:rPr>
      </w:pPr>
      <w:r>
        <w:rPr>
          <w:rFonts w:hint="eastAsia" w:ascii="ＭＳ 明朝" w:hAnsi="ＭＳ 明朝"/>
          <w:spacing w:val="20"/>
          <w:sz w:val="24"/>
        </w:rPr>
        <w:t>（１）代理人をして入札させるときは、委任状（別紙５）を代理人に持参させなければならない。</w:t>
      </w:r>
    </w:p>
    <w:p>
      <w:pPr>
        <w:pStyle w:val="0"/>
        <w:ind w:left="747" w:leftChars="100" w:hanging="545" w:hangingChars="200"/>
        <w:jc w:val="left"/>
        <w:rPr>
          <w:rFonts w:hint="default" w:ascii="ＭＳ 明朝" w:hAnsi="ＭＳ 明朝"/>
          <w:spacing w:val="20"/>
          <w:sz w:val="24"/>
        </w:rPr>
      </w:pPr>
      <w:r>
        <w:rPr>
          <w:rFonts w:hint="eastAsia" w:ascii="ＭＳ 明朝" w:hAnsi="ＭＳ 明朝"/>
          <w:spacing w:val="20"/>
          <w:sz w:val="24"/>
        </w:rPr>
        <w:t>（２）入札に参加するものに必要な資格のない者の行った入札及び関係法令に定める条件に違反した入札は無効とする。</w:t>
      </w:r>
    </w:p>
    <w:p>
      <w:pPr>
        <w:pStyle w:val="0"/>
        <w:ind w:left="747" w:leftChars="100" w:hanging="545" w:hangingChars="200"/>
        <w:rPr>
          <w:rFonts w:hint="default" w:ascii="ＭＳ 明朝" w:hAnsi="ＭＳ 明朝"/>
          <w:spacing w:val="20"/>
          <w:sz w:val="24"/>
        </w:rPr>
      </w:pPr>
      <w:r>
        <w:rPr>
          <w:rFonts w:hint="eastAsia" w:ascii="ＭＳ 明朝" w:hAnsi="ＭＳ 明朝"/>
          <w:spacing w:val="20"/>
          <w:sz w:val="24"/>
        </w:rPr>
        <w:t>（３）入札参加者が入札の日までに入札条件を満たさなくなった場合は　入札に参加できない。</w:t>
      </w:r>
    </w:p>
    <w:p>
      <w:pPr>
        <w:pStyle w:val="0"/>
        <w:ind w:left="747" w:leftChars="100" w:hanging="545" w:hangingChars="200"/>
        <w:rPr>
          <w:rFonts w:hint="default" w:ascii="ＭＳ 明朝" w:hAnsi="ＭＳ 明朝"/>
          <w:spacing w:val="20"/>
          <w:sz w:val="24"/>
        </w:rPr>
      </w:pPr>
      <w:r>
        <w:rPr>
          <w:rFonts w:hint="eastAsia" w:ascii="ＭＳ 明朝" w:hAnsi="ＭＳ 明朝"/>
          <w:spacing w:val="20"/>
          <w:sz w:val="24"/>
        </w:rPr>
        <w:t>（４）明瞭でない入札書又は入札金額の判読できない入札書によりなさ　れた入札は無効とする。</w:t>
      </w:r>
    </w:p>
    <w:p>
      <w:pPr>
        <w:pStyle w:val="0"/>
        <w:ind w:left="747" w:leftChars="100" w:hanging="545" w:hangingChars="200"/>
        <w:rPr>
          <w:rFonts w:hint="default" w:ascii="ＭＳ 明朝" w:hAnsi="ＭＳ 明朝"/>
          <w:spacing w:val="20"/>
          <w:sz w:val="24"/>
        </w:rPr>
      </w:pPr>
      <w:r>
        <w:rPr>
          <w:rFonts w:hint="eastAsia" w:ascii="ＭＳ 明朝" w:hAnsi="ＭＳ 明朝"/>
          <w:spacing w:val="20"/>
          <w:sz w:val="24"/>
        </w:rPr>
        <w:t>（５）入札者の記名押印のない入札書又は住所の記載がない入札書によ　りなされた入札は無効とする。</w:t>
      </w:r>
    </w:p>
    <w:p>
      <w:pPr>
        <w:pStyle w:val="0"/>
        <w:ind w:left="747" w:leftChars="100" w:hanging="545" w:hangingChars="200"/>
        <w:rPr>
          <w:rFonts w:hint="default" w:ascii="ＭＳ 明朝" w:hAnsi="ＭＳ 明朝"/>
          <w:spacing w:val="20"/>
          <w:sz w:val="24"/>
        </w:rPr>
      </w:pPr>
      <w:r>
        <w:rPr>
          <w:rFonts w:hint="eastAsia" w:ascii="ＭＳ 明朝" w:hAnsi="ＭＳ 明朝"/>
          <w:spacing w:val="20"/>
          <w:sz w:val="24"/>
        </w:rPr>
        <w:t>（６）代理人でその資格がない者の行った入札又は１人で２人以上の代　理として行った入札は無効とする。</w:t>
      </w:r>
    </w:p>
    <w:p>
      <w:pPr>
        <w:pStyle w:val="0"/>
        <w:ind w:left="747" w:leftChars="100" w:hanging="545" w:hangingChars="200"/>
        <w:jc w:val="left"/>
        <w:rPr>
          <w:rFonts w:hint="default" w:ascii="ＭＳ 明朝" w:hAnsi="ＭＳ 明朝"/>
          <w:spacing w:val="20"/>
          <w:sz w:val="24"/>
        </w:rPr>
      </w:pPr>
      <w:r>
        <w:rPr>
          <w:rFonts w:hint="eastAsia" w:ascii="ＭＳ 明朝" w:hAnsi="ＭＳ 明朝"/>
          <w:spacing w:val="20"/>
          <w:sz w:val="24"/>
        </w:rPr>
        <w:t>（７）入札保証金の未納または不足の入札は無効とする。</w:t>
      </w:r>
    </w:p>
    <w:p>
      <w:pPr>
        <w:pStyle w:val="0"/>
        <w:ind w:left="747" w:leftChars="100" w:hanging="545" w:hangingChars="200"/>
        <w:rPr>
          <w:rFonts w:hint="default" w:ascii="ＭＳ 明朝" w:hAnsi="ＭＳ 明朝"/>
          <w:spacing w:val="20"/>
          <w:sz w:val="24"/>
        </w:rPr>
      </w:pPr>
      <w:r>
        <w:rPr>
          <w:rFonts w:hint="eastAsia" w:ascii="ＭＳ 明朝" w:hAnsi="ＭＳ 明朝"/>
          <w:spacing w:val="20"/>
          <w:sz w:val="24"/>
        </w:rPr>
        <w:t>（８）入札において、事故が起きたときや不正な行為があると認めたときは、入札を中止し、又は延期する場合がある。</w:t>
      </w:r>
    </w:p>
    <w:p>
      <w:pPr>
        <w:pStyle w:val="0"/>
        <w:ind w:left="747" w:leftChars="100" w:hanging="545" w:hangingChars="200"/>
        <w:rPr>
          <w:rFonts w:hint="default" w:ascii="ＭＳ 明朝" w:hAnsi="ＭＳ 明朝"/>
          <w:spacing w:val="20"/>
          <w:sz w:val="24"/>
        </w:rPr>
      </w:pPr>
      <w:r>
        <w:rPr>
          <w:rFonts w:hint="eastAsia" w:ascii="ＭＳ 明朝" w:hAnsi="ＭＳ 明朝"/>
          <w:spacing w:val="20"/>
          <w:sz w:val="24"/>
        </w:rPr>
        <w:t>（９）落札者が契約時までに入札条件を満たさなくなったとき、又は指名停止を受けたとき、ならびに業務に必要な人員及び有資格者の配置ができなくなった場合は、落札決定を取り消し、契約を行わないものとする。</w:t>
      </w:r>
    </w:p>
    <w:p>
      <w:pPr>
        <w:pStyle w:val="0"/>
        <w:ind w:left="747" w:leftChars="100" w:hanging="545" w:hangingChars="200"/>
        <w:rPr>
          <w:rFonts w:hint="default" w:ascii="ＭＳ 明朝" w:hAnsi="ＭＳ 明朝"/>
          <w:spacing w:val="20"/>
          <w:sz w:val="24"/>
        </w:rPr>
      </w:pPr>
      <w:r>
        <w:rPr>
          <w:rFonts w:hint="eastAsia" w:ascii="ＭＳ 明朝" w:hAnsi="ＭＳ 明朝"/>
          <w:spacing w:val="20"/>
          <w:sz w:val="24"/>
        </w:rPr>
        <w:t>（</w:t>
      </w:r>
      <w:r>
        <w:rPr>
          <w:rFonts w:hint="eastAsia" w:ascii="ＭＳ 明朝" w:hAnsi="ＭＳ 明朝"/>
          <w:spacing w:val="20"/>
          <w:sz w:val="24"/>
        </w:rPr>
        <w:t>10</w:t>
      </w:r>
      <w:r>
        <w:rPr>
          <w:rFonts w:hint="eastAsia" w:ascii="ＭＳ 明朝" w:hAnsi="ＭＳ 明朝"/>
          <w:spacing w:val="20"/>
          <w:sz w:val="24"/>
        </w:rPr>
        <w:t>）入札参加資格申請に係る費用はすべて申請者の負担とする。なお、入札参加資格の有無にかかわらず、申請書類等は返還しない。</w:t>
      </w:r>
    </w:p>
    <w:p>
      <w:pPr>
        <w:pStyle w:val="0"/>
        <w:ind w:left="747" w:leftChars="100" w:hanging="545" w:hangingChars="200"/>
        <w:rPr>
          <w:rFonts w:hint="default" w:ascii="ＭＳ 明朝" w:hAnsi="ＭＳ 明朝"/>
          <w:spacing w:val="20"/>
          <w:sz w:val="24"/>
        </w:rPr>
      </w:pPr>
    </w:p>
    <w:p>
      <w:pPr>
        <w:pStyle w:val="25"/>
        <w:rPr>
          <w:rFonts w:hint="default"/>
        </w:rPr>
      </w:pPr>
      <w:r>
        <w:rPr>
          <w:rFonts w:hint="eastAsia"/>
        </w:rPr>
        <w:t>以上</w:t>
      </w:r>
    </w:p>
    <w:p>
      <w:pPr>
        <w:pStyle w:val="0"/>
        <w:rPr>
          <w:rFonts w:hint="default"/>
        </w:rPr>
      </w:pPr>
    </w:p>
    <w:sectPr>
      <w:pgSz w:w="11906" w:h="16838"/>
      <w:pgMar w:top="1985" w:right="1301" w:bottom="1701" w:left="1313" w:header="851" w:footer="992" w:gutter="0"/>
      <w:cols w:space="720"/>
      <w:textDirection w:val="lrTb"/>
      <w:docGrid w:type="linesAndChars" w:linePitch="328"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Century" w:hAnsi="Century" w:eastAsia="ＭＳ 明朝"/>
    </w:rPr>
  </w:style>
  <w:style w:type="paragraph" w:styleId="17">
    <w:name w:val="List Paragraph"/>
    <w:basedOn w:val="0"/>
    <w:next w:val="17"/>
    <w:link w:val="0"/>
    <w:uiPriority w:val="0"/>
    <w:qFormat/>
    <w:pPr>
      <w:ind w:left="840" w:leftChars="400"/>
    </w:pPr>
  </w:style>
  <w:style w:type="character" w:styleId="18">
    <w:name w:val="Hyperlink"/>
    <w:next w:val="18"/>
    <w:link w:val="0"/>
    <w:uiPriority w:val="0"/>
    <w:rPr>
      <w:color w:val="0000FF"/>
      <w:u w:val="single" w:color="auto"/>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Century" w:hAnsi="Century" w:eastAsia="ＭＳ 明朝"/>
    </w:rPr>
  </w:style>
  <w:style w:type="paragraph" w:styleId="25">
    <w:name w:val="Closing"/>
    <w:basedOn w:val="0"/>
    <w:next w:val="25"/>
    <w:link w:val="26"/>
    <w:uiPriority w:val="0"/>
    <w:pPr>
      <w:jc w:val="right"/>
    </w:pPr>
    <w:rPr>
      <w:rFonts w:ascii="ＭＳ 明朝" w:hAnsi="ＭＳ 明朝"/>
      <w:spacing w:val="20"/>
      <w:sz w:val="24"/>
    </w:rPr>
  </w:style>
  <w:style w:type="character" w:styleId="26" w:customStyle="1">
    <w:name w:val="結語 (文字)"/>
    <w:basedOn w:val="10"/>
    <w:next w:val="26"/>
    <w:link w:val="25"/>
    <w:uiPriority w:val="0"/>
    <w:rPr>
      <w:rFonts w:ascii="ＭＳ 明朝" w:hAnsi="ＭＳ 明朝" w:eastAsia="ＭＳ 明朝"/>
      <w:spacing w:val="2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205</TotalTime>
  <Pages>3</Pages>
  <Words>7</Words>
  <Characters>1641</Characters>
  <Application>JUST Note</Application>
  <Lines>102</Lines>
  <Paragraphs>61</Paragraphs>
  <Company>下関市</Company>
  <CharactersWithSpaces>1690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下関市　松井</cp:lastModifiedBy>
  <cp:lastPrinted>2026-04-23T06:46:39Z</cp:lastPrinted>
  <dcterms:created xsi:type="dcterms:W3CDTF">2019-05-10T06:57:00Z</dcterms:created>
  <dcterms:modified xsi:type="dcterms:W3CDTF">2026-04-23T06:46:57Z</dcterms:modified>
  <cp:revision>29</cp:revision>
</cp:coreProperties>
</file>