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rPr>
          <w:rFonts w:hint="default"/>
        </w:rPr>
      </w:pPr>
    </w:p>
    <w:p>
      <w:pPr>
        <w:pStyle w:val="0"/>
        <w:jc w:val="right"/>
        <w:rPr>
          <w:rFonts w:hint="default"/>
        </w:rPr>
      </w:pPr>
      <w:r>
        <w:rPr>
          <w:rFonts w:hint="eastAsia"/>
        </w:rPr>
        <w:t>令和　　年　　月　　日</w:t>
      </w:r>
    </w:p>
    <w:p>
      <w:pPr>
        <w:pStyle w:val="0"/>
        <w:ind w:leftChars="0" w:firstLine="0" w:firstLineChars="0"/>
        <w:rPr>
          <w:rFonts w:hint="default"/>
        </w:rPr>
      </w:pPr>
      <w:r>
        <w:rPr>
          <w:rFonts w:hint="eastAsia"/>
        </w:rPr>
        <w:t>（宛先）下関市長　前田</w:t>
      </w:r>
      <w:r>
        <w:rPr>
          <w:rFonts w:hint="eastAsia"/>
        </w:rPr>
        <w:t xml:space="preserve"> </w:t>
      </w:r>
      <w:r>
        <w:rPr>
          <w:rFonts w:hint="eastAsia"/>
        </w:rPr>
        <w:t>晋太郎　様</w:t>
      </w:r>
    </w:p>
    <w:p>
      <w:pPr>
        <w:pStyle w:val="0"/>
        <w:ind w:leftChars="0" w:firstLine="0" w:firstLineChars="0"/>
        <w:rPr>
          <w:rFonts w:hint="default"/>
        </w:rPr>
      </w:pPr>
    </w:p>
    <w:p>
      <w:pPr>
        <w:pStyle w:val="0"/>
        <w:ind w:left="0" w:leftChars="0" w:firstLine="3360" w:firstLineChars="1400"/>
        <w:rPr>
          <w:rFonts w:hint="default"/>
        </w:rPr>
      </w:pPr>
      <w:r>
        <w:rPr>
          <w:rFonts w:hint="eastAsia"/>
        </w:rPr>
        <w:t>申請者　所在地</w:t>
      </w:r>
    </w:p>
    <w:p>
      <w:pPr>
        <w:pStyle w:val="0"/>
        <w:rPr>
          <w:rFonts w:hint="default"/>
        </w:rPr>
      </w:pPr>
      <w:r>
        <w:rPr>
          <w:rFonts w:hint="eastAsia"/>
        </w:rPr>
        <w:t>　　　　　　　　　　　　　　　　　　</w:t>
      </w:r>
      <w:r>
        <w:rPr>
          <w:rFonts w:hint="eastAsia"/>
          <w:sz w:val="18"/>
        </w:rPr>
        <w:t>商号又は名称</w:t>
      </w:r>
    </w:p>
    <w:p>
      <w:pPr>
        <w:pStyle w:val="0"/>
        <w:rPr>
          <w:rFonts w:hint="default"/>
        </w:rPr>
      </w:pPr>
      <w:r>
        <w:rPr>
          <w:rFonts w:hint="eastAsia"/>
        </w:rPr>
        <w:t>　　　　　　　　　　　　　　　　　　代表者氏名</w:t>
      </w:r>
    </w:p>
    <w:p>
      <w:pPr>
        <w:pStyle w:val="0"/>
        <w:rPr>
          <w:rFonts w:hint="default"/>
        </w:rPr>
      </w:pPr>
      <w:r>
        <w:rPr>
          <w:rFonts w:hint="eastAsia"/>
        </w:rPr>
        <w:t>　　　　　　　　　　　　　　　　　　担当者氏名</w:t>
      </w:r>
    </w:p>
    <w:p>
      <w:pPr>
        <w:pStyle w:val="0"/>
        <w:rPr>
          <w:rFonts w:hint="default"/>
        </w:rPr>
      </w:pPr>
      <w:r>
        <w:rPr>
          <w:rFonts w:hint="eastAsia"/>
        </w:rPr>
        <w:t>　　　　　　　　　　　　　　　　　（電話　　　　　　　　　　　　　　　）</w:t>
      </w:r>
    </w:p>
    <w:p>
      <w:pPr>
        <w:pStyle w:val="0"/>
        <w:rPr>
          <w:rFonts w:hint="default"/>
        </w:rPr>
      </w:pPr>
      <w:r>
        <w:rPr>
          <w:rFonts w:hint="eastAsia"/>
        </w:rPr>
        <w:t>　　　　　　　　　　　　　　　　　（ＦＡＸ　　　　　　　　　　　　　　）</w:t>
      </w:r>
    </w:p>
    <w:p>
      <w:pPr>
        <w:pStyle w:val="0"/>
        <w:ind w:firstLine="240" w:firstLineChars="100"/>
        <w:rPr>
          <w:rFonts w:hint="default"/>
        </w:rPr>
      </w:pPr>
    </w:p>
    <w:p>
      <w:pPr>
        <w:pStyle w:val="0"/>
        <w:ind w:firstLine="240" w:firstLineChars="100"/>
        <w:rPr>
          <w:rFonts w:hint="default"/>
        </w:rPr>
      </w:pPr>
      <w:r>
        <w:rPr>
          <w:rFonts w:hint="eastAsia"/>
        </w:rPr>
        <w:t>令和８年７月２２日付けで入札公告のありました下記業務に係る入札に参加する資格について確認されたく、関係法令などを熟知の上、指定の資料を添えて申請します。</w:t>
      </w:r>
    </w:p>
    <w:p>
      <w:pPr>
        <w:pStyle w:val="0"/>
        <w:ind w:firstLine="240" w:firstLineChars="100"/>
        <w:rPr>
          <w:rFonts w:hint="default"/>
        </w:rPr>
      </w:pPr>
      <w:r>
        <w:rPr>
          <w:rFonts w:hint="eastAsia"/>
        </w:rPr>
        <w:t>なお、公告に定めのある入札条件の各号すべてを満たしていること及びこの申請書並びに添付資料については、事実と相違ないことを誓約します。</w:t>
      </w:r>
    </w:p>
    <w:p>
      <w:pPr>
        <w:pStyle w:val="0"/>
        <w:ind w:leftChars="0" w:firstLine="0" w:firstLineChars="0"/>
        <w:rPr>
          <w:rFonts w:hint="default"/>
        </w:rPr>
      </w:pPr>
    </w:p>
    <w:p>
      <w:pPr>
        <w:pStyle w:val="0"/>
        <w:jc w:val="center"/>
        <w:rPr>
          <w:rFonts w:hint="default"/>
        </w:rPr>
      </w:pPr>
      <w:r>
        <w:rPr>
          <w:rFonts w:hint="eastAsia"/>
        </w:rPr>
        <w:t>記</w:t>
      </w:r>
    </w:p>
    <w:p>
      <w:pPr>
        <w:pStyle w:val="0"/>
        <w:ind w:left="1920" w:hanging="1920" w:hangingChars="800"/>
        <w:rPr>
          <w:rFonts w:hint="default"/>
        </w:rPr>
      </w:pPr>
      <w:r>
        <w:rPr>
          <w:rFonts w:hint="eastAsia"/>
        </w:rPr>
        <w:t>　１　業務名　　</w:t>
      </w:r>
    </w:p>
    <w:p>
      <w:pPr>
        <w:pStyle w:val="0"/>
        <w:ind w:left="720" w:leftChars="300" w:firstLineChars="0"/>
        <w:rPr>
          <w:rFonts w:hint="default"/>
        </w:rPr>
      </w:pPr>
      <w:r>
        <w:rPr>
          <w:rFonts w:hint="eastAsia"/>
          <w:color w:val="auto"/>
        </w:rPr>
        <w:t>令和８年度　幡生操車場跡地・周辺地区都市再生整備計画作成及び費用対効果分析業務</w:t>
      </w:r>
    </w:p>
    <w:p>
      <w:pPr>
        <w:pStyle w:val="0"/>
        <w:ind w:left="1920" w:hanging="1920" w:hangingChars="800"/>
        <w:rPr>
          <w:rFonts w:hint="default"/>
        </w:rPr>
      </w:pPr>
      <w:r>
        <w:rPr>
          <w:rFonts w:hint="eastAsia"/>
          <w:color w:val="auto"/>
        </w:rPr>
        <w:t>　２　添付書類</w:t>
      </w:r>
    </w:p>
    <w:p>
      <w:pPr>
        <w:pStyle w:val="0"/>
        <w:ind w:leftChars="0" w:hanging="1212" w:hangingChars="505"/>
        <w:rPr>
          <w:rFonts w:hint="default"/>
        </w:rPr>
      </w:pPr>
      <w:r>
        <w:rPr>
          <w:rFonts w:hint="eastAsia"/>
          <w:color w:val="auto"/>
        </w:rPr>
        <w:t>　　　①同種業務の実績調書（別紙２）</w:t>
      </w:r>
    </w:p>
    <w:p>
      <w:pPr>
        <w:pStyle w:val="0"/>
        <w:ind w:left="972" w:leftChars="300" w:hanging="252" w:hangingChars="105"/>
        <w:rPr>
          <w:rFonts w:hint="default"/>
        </w:rPr>
      </w:pPr>
      <w:r>
        <w:rPr>
          <w:rFonts w:hint="eastAsia"/>
          <w:color w:val="auto"/>
        </w:rPr>
        <w:t>②入札参加条件（３）に示す、</w:t>
      </w:r>
      <w:r>
        <w:rPr>
          <w:rFonts w:hint="eastAsia" w:ascii="ＭＳ 明朝" w:hAnsi="ＭＳ 明朝"/>
          <w:kern w:val="0"/>
        </w:rPr>
        <w:t>国土交通省の建設コンサルタントの「都市計画及び地方計画部門」に登録があること</w:t>
      </w:r>
      <w:r>
        <w:rPr>
          <w:rFonts w:hint="eastAsia"/>
          <w:color w:val="auto"/>
        </w:rPr>
        <w:t>が確認できる書類。</w:t>
      </w:r>
    </w:p>
    <w:p>
      <w:pPr>
        <w:pStyle w:val="0"/>
        <w:ind w:leftChars="0" w:hanging="972" w:hangingChars="405"/>
        <w:rPr>
          <w:rFonts w:hint="default"/>
        </w:rPr>
      </w:pPr>
      <w:r>
        <w:rPr>
          <w:rFonts w:hint="eastAsia"/>
          <w:color w:val="auto"/>
        </w:rPr>
        <w:t>　　　③入札参加条件（４）に示す、令和２年４月１日以降に</w:t>
      </w:r>
      <w:bookmarkStart w:id="0" w:name="_GoBack"/>
      <w:bookmarkEnd w:id="0"/>
      <w:r>
        <w:rPr>
          <w:rFonts w:hint="eastAsia"/>
          <w:color w:val="auto"/>
        </w:rPr>
        <w:t>国又は地方公共団体その他公共団体が発注する、本業務と同種又は類似の都市再生整備計画作成及び費用対効果分析に関する業務の履行実績が確認できる書類。</w:t>
      </w:r>
    </w:p>
    <w:sectPr>
      <w:headerReference r:id="rId5" w:type="default"/>
      <w:type w:val="continuous"/>
      <w:pgSz w:w="11906" w:h="16838"/>
      <w:pgMar w:top="1418" w:right="1701" w:bottom="1134" w:left="1701" w:header="851" w:footer="992" w:gutter="0"/>
      <w:cols w:space="720"/>
      <w:textDirection w:val="lrTb"/>
      <w:docGrid w:type="linesAndChar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Noto Sans JP">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2176145</wp:posOffset>
              </wp:positionH>
              <wp:positionV relativeFrom="paragraph">
                <wp:posOffset>-165735</wp:posOffset>
              </wp:positionV>
              <wp:extent cx="1047750" cy="504825"/>
              <wp:effectExtent l="0" t="0" r="635" b="635"/>
              <wp:wrapNone/>
              <wp:docPr id="2049" name="オブジェクト 0"/>
              <a:graphic xmlns:a="http://schemas.openxmlformats.org/drawingml/2006/main">
                <a:graphicData uri="http://schemas.microsoft.com/office/word/2010/wordprocessingShape">
                  <wps:wsp>
                    <wps:cNvPr id="2049" name="オブジェクト 0"/>
                    <wps:cNvSpPr txBox="1"/>
                    <wps:spPr>
                      <a:xfrm>
                        <a:off x="0" y="0"/>
                        <a:ext cx="1047750" cy="5048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48"/>
                            </w:rPr>
                          </w:pPr>
                          <w:r>
                            <w:rPr>
                              <w:rFonts w:hint="eastAsia"/>
                              <w:sz w:val="48"/>
                            </w:rPr>
                            <w:t>（案）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82.5pt;height:39.75pt;mso-position-horizontal-relative:text;position:absolute;margin-left:171.35pt;margin-top:-13.05pt;mso-wrap-distance-bottom:0pt;mso-wrap-distance-right:5.65pt;mso-wrap-distance-top:0pt;" o:spid="_x0000_s204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48"/>
                      </w:rPr>
                    </w:pPr>
                    <w:r>
                      <w:rPr>
                        <w:rFonts w:hint="eastAsia"/>
                        <w:sz w:val="48"/>
                      </w:rPr>
                      <w:t>（案）</w:t>
                    </w:r>
                  </w:p>
                </w:txbxContent>
              </v:textbox>
              <v:imagedata o:title=""/>
              <w10:wrap type="none" anchorx="text" anchory="text"/>
            </v:shape>
          </w:pict>
        </mc:Fallback>
      </mc:AlternateContent>
    </w:r>
    <w:r>
      <w:rPr>
        <w:rFonts w:hint="eastAsia"/>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38"/>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0</Words>
  <Characters>409</Characters>
  <Application>JUST Note</Application>
  <Lines>31</Lines>
  <Paragraphs>19</Paragraphs>
  <CharactersWithSpaces>551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山口　峰頼</cp:lastModifiedBy>
  <cp:lastPrinted>2025-08-27T08:51:45Z</cp:lastPrinted>
  <dcterms:created xsi:type="dcterms:W3CDTF">2018-12-04T23:23:00Z</dcterms:created>
  <dcterms:modified xsi:type="dcterms:W3CDTF">2026-07-21T15:04:39Z</dcterms:modified>
  <cp:revision>15</cp:revision>
</cp:coreProperties>
</file>