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Theme="minorEastAsia" w:hAnsiTheme="minorEastAsia"/>
          <w:sz w:val="24"/>
        </w:rPr>
      </w:pPr>
    </w:p>
    <w:p>
      <w:pPr>
        <w:pStyle w:val="0"/>
        <w:jc w:val="left"/>
        <w:rPr>
          <w:rFonts w:hint="default" w:asciiTheme="minorEastAsia" w:hAnsiTheme="minorEastAsia"/>
          <w:sz w:val="24"/>
        </w:rPr>
      </w:pPr>
    </w:p>
    <w:p>
      <w:pPr>
        <w:pStyle w:val="0"/>
        <w:jc w:val="center"/>
        <w:rPr>
          <w:rFonts w:hint="default" w:asciiTheme="minorEastAsia" w:hAnsiTheme="minorEastAsia"/>
          <w:sz w:val="24"/>
        </w:rPr>
      </w:pPr>
      <w:r>
        <w:rPr>
          <w:rFonts w:hint="eastAsia" w:asciiTheme="minorEastAsia" w:hAnsiTheme="minorEastAsia"/>
          <w:sz w:val="24"/>
        </w:rPr>
        <w:t>下関市議会議員一般選挙啓発業務プロポーザル実施要領</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　目的</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令和９年１月３１日執行の下関市議会議員一般選挙について、有権者に対し、投票日、期日前投票日及び各投票時間を周知するとともに、投票を促すことを目的とする。</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２　業務概要</w:t>
      </w:r>
    </w:p>
    <w:p>
      <w:pPr>
        <w:pStyle w:val="0"/>
        <w:rPr>
          <w:rFonts w:hint="default" w:asciiTheme="minorEastAsia" w:hAnsiTheme="minorEastAsia"/>
          <w:sz w:val="24"/>
        </w:rPr>
      </w:pPr>
      <w:r>
        <w:rPr>
          <w:rFonts w:hint="eastAsia" w:asciiTheme="minorEastAsia" w:hAnsiTheme="minorEastAsia"/>
          <w:sz w:val="24"/>
        </w:rPr>
        <w:t>（１）業務名　下関市議会議員一般選挙啓発業務</w:t>
      </w:r>
    </w:p>
    <w:p>
      <w:pPr>
        <w:pStyle w:val="0"/>
        <w:ind w:left="546" w:hanging="546" w:hangingChars="200"/>
        <w:rPr>
          <w:rFonts w:hint="default" w:asciiTheme="minorEastAsia" w:hAnsiTheme="minorEastAsia"/>
          <w:sz w:val="24"/>
        </w:rPr>
      </w:pPr>
      <w:r>
        <w:rPr>
          <w:rFonts w:hint="eastAsia" w:asciiTheme="minorEastAsia" w:hAnsiTheme="minorEastAsia"/>
          <w:sz w:val="24"/>
        </w:rPr>
        <w:t>（２）業務内容</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別添仕様書のとおり</w:t>
      </w:r>
    </w:p>
    <w:p>
      <w:pPr>
        <w:pStyle w:val="0"/>
        <w:rPr>
          <w:rFonts w:hint="default" w:asciiTheme="minorEastAsia" w:hAnsiTheme="minorEastAsia"/>
          <w:sz w:val="24"/>
        </w:rPr>
      </w:pPr>
      <w:r>
        <w:rPr>
          <w:rFonts w:hint="eastAsia" w:asciiTheme="minorEastAsia" w:hAnsiTheme="minorEastAsia"/>
          <w:sz w:val="24"/>
        </w:rPr>
        <w:t>（３）履行場所</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下関市（市内一円）</w:t>
      </w:r>
    </w:p>
    <w:p>
      <w:pPr>
        <w:pStyle w:val="0"/>
        <w:rPr>
          <w:rFonts w:hint="default" w:asciiTheme="minorEastAsia" w:hAnsiTheme="minorEastAsia"/>
          <w:sz w:val="24"/>
        </w:rPr>
      </w:pPr>
      <w:r>
        <w:rPr>
          <w:rFonts w:hint="eastAsia" w:asciiTheme="minorEastAsia" w:hAnsiTheme="minorEastAsia"/>
          <w:sz w:val="24"/>
        </w:rPr>
        <w:t>（４）履行期間</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契約日から令和９年１月下関市議会議員一般選挙投票日の３日後まで。</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３　予算（見積り限度額）</w:t>
      </w:r>
    </w:p>
    <w:p>
      <w:pPr>
        <w:pStyle w:val="0"/>
        <w:ind w:left="243" w:leftChars="100" w:firstLine="273" w:firstLineChars="100"/>
        <w:rPr>
          <w:rFonts w:hint="default" w:asciiTheme="minorEastAsia" w:hAnsiTheme="minorEastAsia"/>
          <w:sz w:val="24"/>
        </w:rPr>
      </w:pPr>
      <w:r>
        <w:rPr>
          <w:rFonts w:hint="eastAsia" w:asciiTheme="minorEastAsia" w:hAnsiTheme="minorEastAsia"/>
          <w:sz w:val="24"/>
          <w:highlight w:val="none"/>
        </w:rPr>
        <w:t>金２，０００，０００円</w:t>
      </w:r>
      <w:r>
        <w:rPr>
          <w:rFonts w:hint="eastAsia" w:asciiTheme="minorEastAsia" w:hAnsiTheme="minorEastAsia"/>
          <w:sz w:val="24"/>
        </w:rPr>
        <w:t>（消費税及び地方消費税を含まない。）</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４　日程</w:t>
      </w:r>
    </w:p>
    <w:p>
      <w:pPr>
        <w:pStyle w:val="0"/>
        <w:rPr>
          <w:rFonts w:hint="default" w:ascii="游明朝" w:hAnsi="游明朝"/>
        </w:rPr>
      </w:pPr>
      <w:r>
        <w:rPr>
          <w:rFonts w:hint="eastAsia" w:ascii="游明朝" w:hAnsi="游明朝"/>
        </w:rPr>
        <w:t>（１）公告</w:t>
      </w:r>
    </w:p>
    <w:p>
      <w:pPr>
        <w:pStyle w:val="0"/>
        <w:ind w:left="485" w:leftChars="200" w:firstLine="243" w:firstLineChars="100"/>
        <w:rPr>
          <w:rFonts w:hint="default" w:ascii="游明朝" w:hAnsi="游明朝"/>
        </w:rPr>
      </w:pPr>
      <w:r>
        <w:rPr>
          <w:rFonts w:hint="eastAsia" w:ascii="游明朝" w:hAnsi="游明朝"/>
        </w:rPr>
        <w:t>令和</w:t>
      </w:r>
      <w:r>
        <w:rPr>
          <w:rFonts w:hint="eastAsia" w:ascii="ＭＳ 明朝" w:hAnsi="ＭＳ 明朝"/>
        </w:rPr>
        <w:t>８年１０</w:t>
      </w:r>
      <w:r>
        <w:rPr>
          <w:rFonts w:hint="eastAsia" w:ascii="游明朝" w:hAnsi="游明朝"/>
        </w:rPr>
        <w:t>月１９日（月）</w:t>
      </w:r>
    </w:p>
    <w:p>
      <w:pPr>
        <w:pStyle w:val="0"/>
        <w:rPr>
          <w:rFonts w:hint="default" w:ascii="游明朝" w:hAnsi="游明朝"/>
        </w:rPr>
      </w:pPr>
      <w:r>
        <w:rPr>
          <w:rFonts w:hint="eastAsia" w:ascii="游明朝" w:hAnsi="游明朝"/>
        </w:rPr>
        <w:t>（２）</w:t>
      </w:r>
      <w:r>
        <w:rPr>
          <w:rFonts w:hint="eastAsia" w:ascii="ＭＳ 明朝" w:hAnsi="ＭＳ 明朝"/>
        </w:rPr>
        <w:t>質問書</w:t>
      </w:r>
      <w:r>
        <w:rPr>
          <w:rFonts w:hint="eastAsia" w:ascii="游明朝" w:hAnsi="游明朝"/>
        </w:rPr>
        <w:t>の受付締切り　</w:t>
      </w:r>
    </w:p>
    <w:p>
      <w:pPr>
        <w:pStyle w:val="0"/>
        <w:ind w:left="485" w:leftChars="200" w:firstLine="243" w:firstLineChars="100"/>
        <w:rPr>
          <w:rFonts w:hint="default" w:ascii="游明朝" w:hAnsi="游明朝"/>
          <w:sz w:val="21"/>
        </w:rPr>
      </w:pPr>
      <w:r>
        <w:rPr>
          <w:rFonts w:hint="eastAsia" w:ascii="游明朝" w:hAnsi="游明朝"/>
          <w:sz w:val="21"/>
        </w:rPr>
        <w:t>令和</w:t>
      </w:r>
      <w:r>
        <w:rPr>
          <w:rFonts w:hint="eastAsia" w:ascii="ＭＳ 明朝" w:hAnsi="ＭＳ 明朝"/>
          <w:sz w:val="21"/>
        </w:rPr>
        <w:t>８年１１</w:t>
      </w:r>
      <w:r>
        <w:rPr>
          <w:rFonts w:hint="eastAsia" w:ascii="游明朝" w:hAnsi="游明朝"/>
          <w:sz w:val="21"/>
        </w:rPr>
        <w:t>月２日（月）午後５時</w:t>
      </w:r>
    </w:p>
    <w:p>
      <w:pPr>
        <w:pStyle w:val="0"/>
        <w:rPr>
          <w:rFonts w:hint="default" w:asciiTheme="minorEastAsia" w:hAnsiTheme="minorEastAsia"/>
          <w:sz w:val="21"/>
        </w:rPr>
      </w:pPr>
      <w:r>
        <w:rPr>
          <w:rFonts w:hint="eastAsia" w:asciiTheme="minorEastAsia" w:hAnsiTheme="minorEastAsia"/>
          <w:sz w:val="21"/>
        </w:rPr>
        <w:t>（３）質問に対する回答</w:t>
      </w:r>
    </w:p>
    <w:p>
      <w:pPr>
        <w:pStyle w:val="0"/>
        <w:ind w:leftChars="0" w:firstLineChars="0"/>
        <w:rPr>
          <w:rFonts w:hint="default" w:ascii="游明朝" w:hAnsi="游明朝"/>
        </w:rPr>
      </w:pPr>
      <w:r>
        <w:rPr>
          <w:rFonts w:hint="eastAsia" w:asciiTheme="minorEastAsia" w:hAnsiTheme="minorEastAsia"/>
          <w:sz w:val="21"/>
        </w:rPr>
        <w:t>　　　令和８年１１月６日（金）までに通知</w:t>
      </w:r>
    </w:p>
    <w:p>
      <w:pPr>
        <w:pStyle w:val="0"/>
        <w:rPr>
          <w:rFonts w:hint="default" w:ascii="游明朝" w:hAnsi="游明朝"/>
        </w:rPr>
      </w:pPr>
      <w:r>
        <w:rPr>
          <w:rFonts w:hint="eastAsia" w:ascii="游明朝" w:hAnsi="游明朝"/>
        </w:rPr>
        <w:t>（４）参加申出書の受付締切り　</w:t>
      </w:r>
    </w:p>
    <w:p>
      <w:pPr>
        <w:pStyle w:val="0"/>
        <w:ind w:left="485" w:leftChars="200" w:firstLine="243" w:firstLineChars="100"/>
        <w:rPr>
          <w:rFonts w:hint="default" w:ascii="游明朝" w:hAnsi="游明朝"/>
        </w:rPr>
      </w:pPr>
      <w:r>
        <w:rPr>
          <w:rFonts w:hint="eastAsia" w:ascii="游明朝" w:hAnsi="游明朝"/>
        </w:rPr>
        <w:t>令和８年１１月１１日（水）午後５時</w:t>
      </w:r>
    </w:p>
    <w:p>
      <w:pPr>
        <w:pStyle w:val="0"/>
        <w:rPr>
          <w:rFonts w:hint="default" w:asciiTheme="minorEastAsia" w:hAnsiTheme="minorEastAsia"/>
          <w:sz w:val="21"/>
        </w:rPr>
      </w:pPr>
      <w:r>
        <w:rPr>
          <w:rFonts w:hint="eastAsia" w:asciiTheme="minorEastAsia" w:hAnsiTheme="minorEastAsia"/>
          <w:sz w:val="24"/>
        </w:rPr>
        <w:t>（</w:t>
      </w:r>
      <w:r>
        <w:rPr>
          <w:rFonts w:hint="eastAsia" w:asciiTheme="minorEastAsia" w:hAnsiTheme="minorEastAsia"/>
          <w:sz w:val="21"/>
        </w:rPr>
        <w:t>５）参加資格審査結果通知</w:t>
      </w:r>
    </w:p>
    <w:p>
      <w:pPr>
        <w:pStyle w:val="0"/>
        <w:ind w:leftChars="0" w:firstLineChars="0"/>
        <w:rPr>
          <w:rFonts w:hint="default" w:ascii="游明朝" w:hAnsi="游明朝"/>
          <w:sz w:val="21"/>
        </w:rPr>
      </w:pPr>
      <w:r>
        <w:rPr>
          <w:rFonts w:hint="eastAsia" w:asciiTheme="minorEastAsia" w:hAnsiTheme="minorEastAsia"/>
          <w:sz w:val="21"/>
        </w:rPr>
        <w:t>　　　令和８年１１月１３日（金）までに通知</w:t>
      </w:r>
    </w:p>
    <w:p>
      <w:pPr>
        <w:pStyle w:val="0"/>
        <w:rPr>
          <w:rFonts w:hint="default" w:ascii="游明朝" w:hAnsi="游明朝"/>
          <w:sz w:val="21"/>
        </w:rPr>
      </w:pPr>
      <w:r>
        <w:rPr>
          <w:rFonts w:hint="eastAsia" w:ascii="游明朝" w:hAnsi="游明朝"/>
          <w:sz w:val="21"/>
        </w:rPr>
        <w:t>（６）企画提案書の受付締切り　</w:t>
      </w:r>
    </w:p>
    <w:p>
      <w:pPr>
        <w:pStyle w:val="0"/>
        <w:ind w:left="485" w:leftChars="200" w:firstLine="243" w:firstLineChars="100"/>
        <w:rPr>
          <w:rFonts w:hint="default" w:ascii="游明朝" w:hAnsi="游明朝"/>
          <w:sz w:val="21"/>
        </w:rPr>
      </w:pPr>
      <w:r>
        <w:rPr>
          <w:rFonts w:hint="eastAsia" w:ascii="游明朝" w:hAnsi="游明朝"/>
          <w:sz w:val="21"/>
        </w:rPr>
        <w:t>令和８年１１月２０日（金）午後５時</w:t>
      </w:r>
    </w:p>
    <w:p>
      <w:pPr>
        <w:pStyle w:val="0"/>
        <w:rPr>
          <w:rFonts w:hint="default" w:ascii="游明朝" w:hAnsi="游明朝"/>
          <w:sz w:val="21"/>
        </w:rPr>
      </w:pPr>
      <w:r>
        <w:rPr>
          <w:rFonts w:hint="eastAsia" w:ascii="游明朝" w:hAnsi="游明朝"/>
          <w:sz w:val="21"/>
        </w:rPr>
        <w:t>（７）書類審査等の結果通知</w:t>
      </w:r>
    </w:p>
    <w:p>
      <w:pPr>
        <w:pStyle w:val="0"/>
        <w:ind w:left="485" w:leftChars="200" w:firstLine="243" w:firstLineChars="100"/>
        <w:rPr>
          <w:rFonts w:hint="default" w:ascii="游明朝" w:hAnsi="游明朝"/>
          <w:sz w:val="21"/>
        </w:rPr>
      </w:pPr>
      <w:r>
        <w:rPr>
          <w:rFonts w:hint="eastAsia" w:ascii="游明朝" w:hAnsi="游明朝"/>
          <w:sz w:val="21"/>
        </w:rPr>
        <w:t>令和８年１１月２７日（金）（予定）</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５　参加資格</w:t>
      </w:r>
    </w:p>
    <w:p>
      <w:pPr>
        <w:pStyle w:val="0"/>
        <w:ind w:left="243" w:leftChars="100" w:firstLine="273" w:firstLineChars="100"/>
        <w:rPr>
          <w:rFonts w:hint="eastAsia" w:asciiTheme="minorEastAsia" w:hAnsiTheme="minorEastAsia"/>
          <w:sz w:val="24"/>
        </w:rPr>
      </w:pPr>
      <w:r>
        <w:rPr>
          <w:rFonts w:hint="eastAsia" w:asciiTheme="minorEastAsia" w:hAnsiTheme="minorEastAsia"/>
          <w:sz w:val="24"/>
        </w:rPr>
        <w:t>次に掲げる条件をすべて満たすこと。</w:t>
      </w:r>
    </w:p>
    <w:p>
      <w:pPr>
        <w:pStyle w:val="0"/>
        <w:ind w:left="0" w:leftChars="0" w:hanging="546" w:hangingChars="200"/>
        <w:rPr>
          <w:rFonts w:hint="eastAsia" w:asciiTheme="minorEastAsia" w:hAnsiTheme="minorEastAsia"/>
          <w:sz w:val="24"/>
        </w:rPr>
      </w:pPr>
      <w:r>
        <w:rPr>
          <w:rFonts w:hint="eastAsia" w:asciiTheme="minorEastAsia" w:hAnsiTheme="minorEastAsia"/>
          <w:sz w:val="24"/>
        </w:rPr>
        <w:t>（１）地方自治法施行令（昭和２２年政令第１６号）第１６７条の４の規定に該当しないこと</w:t>
      </w:r>
    </w:p>
    <w:p>
      <w:pPr>
        <w:pStyle w:val="0"/>
        <w:ind w:left="0" w:leftChars="0" w:hanging="546" w:hangingChars="200"/>
        <w:rPr>
          <w:rFonts w:hint="eastAsia" w:asciiTheme="minorEastAsia" w:hAnsiTheme="minorEastAsia"/>
          <w:sz w:val="24"/>
        </w:rPr>
      </w:pPr>
      <w:r>
        <w:rPr>
          <w:rFonts w:hint="eastAsia" w:asciiTheme="minorEastAsia" w:hAnsiTheme="minorEastAsia"/>
          <w:sz w:val="24"/>
        </w:rPr>
        <w:t>（２）本公告の日から契約締結の日までの間、下関市競争入札参加有資格者指名停止等措置要綱及び措置基準に基づく指名停止等の措置を受けていないこと</w:t>
      </w:r>
    </w:p>
    <w:p>
      <w:pPr>
        <w:pStyle w:val="0"/>
        <w:ind w:left="0" w:leftChars="0" w:hanging="546" w:hangingChars="200"/>
        <w:rPr>
          <w:rFonts w:hint="eastAsia" w:asciiTheme="minorEastAsia" w:hAnsiTheme="minorEastAsia"/>
          <w:sz w:val="24"/>
        </w:rPr>
      </w:pPr>
      <w:r>
        <w:rPr>
          <w:rFonts w:hint="eastAsia" w:asciiTheme="minorEastAsia" w:hAnsiTheme="minorEastAsia"/>
          <w:sz w:val="24"/>
        </w:rPr>
        <w:t>（３）プロポーザルの参加申込の時点で、下関市物品・役務競争入札参加有資格者名簿に登録されている業者であること</w:t>
      </w:r>
    </w:p>
    <w:p>
      <w:pPr>
        <w:pStyle w:val="0"/>
        <w:ind w:left="0" w:leftChars="0" w:hanging="546" w:hangingChars="200"/>
        <w:rPr>
          <w:rFonts w:hint="eastAsia" w:asciiTheme="minorEastAsia" w:hAnsiTheme="minorEastAsia"/>
          <w:sz w:val="24"/>
        </w:rPr>
      </w:pPr>
      <w:r>
        <w:rPr>
          <w:rFonts w:hint="eastAsia" w:asciiTheme="minorEastAsia" w:hAnsiTheme="minorEastAsia"/>
          <w:sz w:val="24"/>
        </w:rPr>
        <w:t>（４）会社更生法（平成１４年法律第１５４号）に基づく更生手続きの開始の申立て又は、民事再生法（平成１１年法律第２２５号）に基づく再生手続きの申立てがなされている者（民事再生法に基づく再生計画の認可決定を受け、かつその取消しの決定を受けていない者を除く。）でないこと。</w:t>
      </w:r>
    </w:p>
    <w:p>
      <w:pPr>
        <w:pStyle w:val="0"/>
        <w:ind w:leftChars="0" w:firstLineChars="0"/>
        <w:rPr>
          <w:rFonts w:hint="eastAsia" w:asciiTheme="minorEastAsia" w:hAnsiTheme="minorEastAsia"/>
          <w:sz w:val="24"/>
        </w:rPr>
      </w:pPr>
      <w:r>
        <w:rPr>
          <w:rFonts w:hint="eastAsia" w:asciiTheme="minorEastAsia" w:hAnsiTheme="minorEastAsia"/>
          <w:sz w:val="24"/>
        </w:rPr>
        <w:t>（５）複数業者による連合体でないこと</w:t>
      </w:r>
    </w:p>
    <w:p>
      <w:pPr>
        <w:pStyle w:val="0"/>
        <w:ind w:left="0" w:leftChars="0" w:hanging="546" w:hangingChars="200"/>
        <w:rPr>
          <w:rFonts w:hint="eastAsia" w:asciiTheme="minorEastAsia" w:hAnsiTheme="minorEastAsia"/>
          <w:sz w:val="24"/>
        </w:rPr>
      </w:pPr>
      <w:r>
        <w:rPr>
          <w:rFonts w:hint="eastAsia" w:asciiTheme="minorEastAsia" w:hAnsiTheme="minorEastAsia"/>
          <w:sz w:val="24"/>
        </w:rPr>
        <w:t>（６）この業務の全部又は主要な部分を一括して第三者に再委託しない者であること</w:t>
      </w:r>
    </w:p>
    <w:p>
      <w:pPr>
        <w:pStyle w:val="0"/>
        <w:ind w:left="0" w:leftChars="0" w:hanging="546" w:hangingChars="200"/>
        <w:rPr>
          <w:rFonts w:hint="default" w:asciiTheme="minorEastAsia" w:hAnsiTheme="minorEastAsia"/>
          <w:sz w:val="24"/>
        </w:rPr>
      </w:pPr>
      <w:r>
        <w:rPr>
          <w:rFonts w:hint="eastAsia" w:asciiTheme="minorEastAsia" w:hAnsiTheme="minorEastAsia"/>
          <w:sz w:val="24"/>
        </w:rPr>
        <w:t>（７）プロポーザルの参加申込に係る手続きが滞りなく完了し、プロポーザルへの参加資格を認められていること。</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６　参加申込手続</w:t>
      </w:r>
    </w:p>
    <w:p>
      <w:pPr>
        <w:pStyle w:val="0"/>
        <w:ind w:left="243" w:leftChars="100" w:firstLine="273" w:firstLineChars="100"/>
        <w:rPr>
          <w:rFonts w:hint="default" w:asciiTheme="minorEastAsia" w:hAnsiTheme="minorEastAsia"/>
          <w:sz w:val="24"/>
        </w:rPr>
      </w:pPr>
      <w:r>
        <w:rPr>
          <w:rFonts w:hint="eastAsia" w:asciiTheme="minorEastAsia" w:hAnsiTheme="minorEastAsia"/>
          <w:sz w:val="24"/>
        </w:rPr>
        <w:t>この業務に関して参加意思がある場合は、次により提出すること。</w:t>
      </w:r>
    </w:p>
    <w:p>
      <w:pPr>
        <w:pStyle w:val="0"/>
        <w:ind w:left="546" w:hanging="546" w:hangingChars="200"/>
        <w:rPr>
          <w:rFonts w:hint="default" w:asciiTheme="minorEastAsia" w:hAnsiTheme="minorEastAsia"/>
          <w:sz w:val="24"/>
        </w:rPr>
      </w:pPr>
      <w:r>
        <w:rPr>
          <w:rFonts w:hint="eastAsia" w:asciiTheme="minorEastAsia" w:hAnsiTheme="minorEastAsia"/>
          <w:sz w:val="24"/>
        </w:rPr>
        <w:t>（１）提出書類</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参加申込書（様式第１号）</w:t>
      </w:r>
    </w:p>
    <w:p>
      <w:pPr>
        <w:pStyle w:val="0"/>
        <w:ind w:left="546" w:hanging="546" w:hangingChars="200"/>
        <w:rPr>
          <w:rFonts w:hint="default" w:asciiTheme="minorEastAsia" w:hAnsiTheme="minorEastAsia"/>
          <w:sz w:val="24"/>
        </w:rPr>
      </w:pPr>
      <w:r>
        <w:rPr>
          <w:rFonts w:hint="eastAsia" w:asciiTheme="minorEastAsia" w:hAnsiTheme="minorEastAsia"/>
          <w:sz w:val="24"/>
        </w:rPr>
        <w:t>（２）提出方法</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電子メール（宛先：</w:t>
      </w:r>
      <w:r>
        <w:rPr>
          <w:rFonts w:hint="default" w:asciiTheme="minorEastAsia" w:hAnsiTheme="minorEastAsia"/>
          <w:sz w:val="24"/>
        </w:rPr>
        <w:t>senkyo@city.shimonoseki.yamaguchi.jp</w:t>
      </w:r>
      <w:r>
        <w:rPr>
          <w:rFonts w:hint="eastAsia" w:asciiTheme="minorEastAsia" w:hAnsiTheme="minorEastAsia"/>
          <w:sz w:val="24"/>
        </w:rPr>
        <w:t>）により（１）の提出様式をもって行うこと。この場合、電子メールの表題は、「下関市議会議員一般選挙啓発業務参加申込書」とすること。</w:t>
      </w:r>
    </w:p>
    <w:p>
      <w:pPr>
        <w:pStyle w:val="0"/>
        <w:ind w:left="546" w:hanging="546" w:hangingChars="200"/>
        <w:rPr>
          <w:rFonts w:hint="default" w:asciiTheme="minorEastAsia" w:hAnsiTheme="minorEastAsia"/>
          <w:sz w:val="24"/>
        </w:rPr>
      </w:pPr>
      <w:r>
        <w:rPr>
          <w:rFonts w:hint="eastAsia" w:asciiTheme="minorEastAsia" w:hAnsiTheme="minorEastAsia"/>
          <w:sz w:val="24"/>
        </w:rPr>
        <w:t>（３）提出期限</w:t>
      </w:r>
    </w:p>
    <w:p>
      <w:pPr>
        <w:pStyle w:val="0"/>
        <w:ind w:left="729" w:leftChars="300"/>
        <w:rPr>
          <w:rFonts w:hint="default" w:asciiTheme="minorEastAsia" w:hAnsiTheme="minorEastAsia"/>
          <w:sz w:val="24"/>
        </w:rPr>
      </w:pPr>
      <w:r>
        <w:rPr>
          <w:rFonts w:hint="eastAsia" w:asciiTheme="minorEastAsia" w:hAnsiTheme="minorEastAsia"/>
          <w:sz w:val="24"/>
        </w:rPr>
        <w:t>令和８年１１月１１日（水）午後５時まで必着</w:t>
      </w:r>
    </w:p>
    <w:p>
      <w:pPr>
        <w:pStyle w:val="0"/>
        <w:ind w:left="546" w:hanging="546" w:hangingChars="200"/>
        <w:rPr>
          <w:rFonts w:hint="default" w:asciiTheme="minorEastAsia" w:hAnsiTheme="minorEastAsia"/>
          <w:sz w:val="24"/>
        </w:rPr>
      </w:pPr>
      <w:r>
        <w:rPr>
          <w:rFonts w:hint="eastAsia" w:asciiTheme="minorEastAsia" w:hAnsiTheme="minorEastAsia"/>
          <w:sz w:val="24"/>
        </w:rPr>
        <w:t>（４）提出先</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下関市選挙管理委員会事務局</w:t>
      </w:r>
    </w:p>
    <w:p>
      <w:pPr>
        <w:pStyle w:val="0"/>
        <w:ind w:left="546" w:hanging="546" w:hangingChars="200"/>
        <w:rPr>
          <w:rFonts w:hint="default" w:asciiTheme="minorEastAsia" w:hAnsiTheme="minorEastAsia"/>
          <w:sz w:val="24"/>
        </w:rPr>
      </w:pPr>
      <w:r>
        <w:rPr>
          <w:rFonts w:hint="eastAsia" w:asciiTheme="minorEastAsia" w:hAnsiTheme="minorEastAsia"/>
          <w:sz w:val="24"/>
        </w:rPr>
        <w:t>（５）参加資格審査の結果通知</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ア　通知様式　参加資格審査結果通知書（様式第２号）</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イ　通知日　１１月１３日（金）まで</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ウ　通知方法　電子メール</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エ　その他</w:t>
      </w:r>
    </w:p>
    <w:p>
      <w:pPr>
        <w:pStyle w:val="22"/>
        <w:numPr>
          <w:numId w:val="0"/>
        </w:numPr>
        <w:ind w:left="486" w:leftChars="200" w:firstLine="0" w:firstLineChars="0"/>
        <w:rPr>
          <w:rFonts w:hint="default" w:asciiTheme="minorEastAsia" w:hAnsiTheme="minorEastAsia"/>
          <w:sz w:val="24"/>
        </w:rPr>
      </w:pPr>
      <w:r>
        <w:rPr>
          <w:rFonts w:hint="eastAsia" w:asciiTheme="minorEastAsia" w:hAnsiTheme="minorEastAsia"/>
          <w:sz w:val="24"/>
        </w:rPr>
        <w:t>①参加資格審査の結果について、当該通知日の翌日から起算して５日以内に、書面（任意様式）にて本市に説明を求めることができる。</w:t>
      </w:r>
    </w:p>
    <w:p>
      <w:pPr>
        <w:pStyle w:val="0"/>
        <w:ind w:left="0" w:leftChars="0" w:hanging="273" w:hangingChars="100"/>
        <w:rPr>
          <w:rFonts w:hint="default" w:asciiTheme="minorEastAsia" w:hAnsiTheme="minorEastAsia"/>
          <w:sz w:val="24"/>
        </w:rPr>
      </w:pPr>
      <w:r>
        <w:rPr>
          <w:rFonts w:hint="eastAsia" w:asciiTheme="minorEastAsia" w:hAnsiTheme="minorEastAsia"/>
          <w:sz w:val="24"/>
        </w:rPr>
        <w:t>　　②参加申込書を提出したにもかかわらず、参加資格審査結果の通知がない場合は、１１月１６日（月）までに電話で確認してください。</w:t>
      </w:r>
    </w:p>
    <w:p>
      <w:pPr>
        <w:pStyle w:val="0"/>
        <w:ind w:leftChars="0" w:firstLineChars="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７　質問の受付及び回答</w:t>
      </w:r>
    </w:p>
    <w:p>
      <w:pPr>
        <w:pStyle w:val="0"/>
        <w:ind w:left="243" w:leftChars="100" w:firstLine="273" w:firstLineChars="100"/>
        <w:rPr>
          <w:rFonts w:hint="default" w:asciiTheme="minorEastAsia" w:hAnsiTheme="minorEastAsia"/>
          <w:sz w:val="24"/>
        </w:rPr>
      </w:pPr>
      <w:r>
        <w:rPr>
          <w:rFonts w:hint="eastAsia" w:asciiTheme="minorEastAsia" w:hAnsiTheme="minorEastAsia"/>
          <w:sz w:val="24"/>
        </w:rPr>
        <w:t>このプロポーザルに対する質問等は、次のとおりとし、電話、口頭での質問は受け付けないものとする。</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（１）提出書類</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質問書（様式第３号）</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（２）提出方法</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電子メール（宛先：</w:t>
      </w:r>
      <w:r>
        <w:rPr>
          <w:rFonts w:hint="default" w:asciiTheme="minorEastAsia" w:hAnsiTheme="minorEastAsia"/>
          <w:sz w:val="24"/>
        </w:rPr>
        <w:t>senkyo@city.shimonoseki.yamaguchi.jp</w:t>
      </w:r>
      <w:r>
        <w:rPr>
          <w:rFonts w:hint="eastAsia" w:asciiTheme="minorEastAsia" w:hAnsiTheme="minorEastAsia"/>
          <w:sz w:val="24"/>
        </w:rPr>
        <w:t>）により行うこと。この場合、表題は、「下関市議会議員一般選挙啓発業務に関する質問書」とすること。</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（３）提出期限</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令和８年１１月２日（月）午後５時まで必着</w:t>
      </w:r>
    </w:p>
    <w:p>
      <w:pPr>
        <w:pStyle w:val="0"/>
        <w:ind w:left="729" w:leftChars="300" w:firstLine="273" w:firstLineChars="100"/>
        <w:rPr>
          <w:rFonts w:hint="default" w:asciiTheme="minorEastAsia" w:hAnsiTheme="minorEastAsia"/>
          <w:sz w:val="24"/>
        </w:rPr>
      </w:pP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（４）提出先</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下関市選挙管理委員会事務局</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（５）回答</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令和８年１１月６日（金）までに電子メールにより行う。なお、質問内容及び回答内容は、参加申込書を提出した者全員に通知するものとする。</w:t>
      </w:r>
    </w:p>
    <w:p>
      <w:pPr>
        <w:pStyle w:val="0"/>
        <w:ind w:left="729" w:leftChars="300" w:firstLine="273" w:firstLineChars="10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８　企画提案書等の提出</w:t>
      </w:r>
    </w:p>
    <w:p>
      <w:pPr>
        <w:pStyle w:val="0"/>
        <w:ind w:left="243" w:leftChars="100" w:firstLine="273" w:firstLineChars="100"/>
        <w:rPr>
          <w:rFonts w:hint="default" w:asciiTheme="minorEastAsia" w:hAnsiTheme="minorEastAsia"/>
          <w:sz w:val="24"/>
        </w:rPr>
      </w:pPr>
      <w:r>
        <w:rPr>
          <w:rFonts w:hint="eastAsia" w:asciiTheme="minorEastAsia" w:hAnsiTheme="minorEastAsia"/>
          <w:sz w:val="24"/>
        </w:rPr>
        <w:t>第６項における参加資格審査において「参加資格を有することを認める」の通知を受けた事業者（以下「参加事業者」という。）は、提出期限までに企画提案書を提出すること。企画提案書を提出しない場合は、当該プロポーザルへの参加を認めない。</w:t>
      </w:r>
    </w:p>
    <w:p>
      <w:pPr>
        <w:pStyle w:val="0"/>
        <w:ind w:left="546" w:hanging="546" w:hangingChars="200"/>
        <w:rPr>
          <w:rFonts w:hint="default" w:asciiTheme="minorEastAsia" w:hAnsiTheme="minorEastAsia"/>
          <w:sz w:val="24"/>
        </w:rPr>
      </w:pPr>
      <w:r>
        <w:rPr>
          <w:rFonts w:hint="eastAsia" w:asciiTheme="minorEastAsia" w:hAnsiTheme="minorEastAsia"/>
          <w:sz w:val="24"/>
        </w:rPr>
        <w:t>（１）提出書類</w:t>
      </w:r>
    </w:p>
    <w:p>
      <w:pPr>
        <w:pStyle w:val="0"/>
        <w:ind w:left="486" w:leftChars="200"/>
        <w:rPr>
          <w:rFonts w:hint="default" w:asciiTheme="minorEastAsia" w:hAnsiTheme="minorEastAsia"/>
          <w:sz w:val="24"/>
        </w:rPr>
      </w:pPr>
      <w:r>
        <w:rPr>
          <w:rFonts w:hint="eastAsia" w:asciiTheme="minorEastAsia" w:hAnsiTheme="minorEastAsia"/>
          <w:sz w:val="24"/>
        </w:rPr>
        <w:t>ア</w:t>
      </w:r>
      <w:r>
        <w:rPr>
          <w:rFonts w:hint="eastAsia" w:asciiTheme="minorEastAsia" w:hAnsiTheme="minorEastAsia"/>
          <w:sz w:val="24"/>
        </w:rPr>
        <w:t xml:space="preserve"> </w:t>
      </w:r>
      <w:r>
        <w:rPr>
          <w:rFonts w:hint="eastAsia" w:asciiTheme="minorEastAsia" w:hAnsiTheme="minorEastAsia"/>
          <w:sz w:val="24"/>
        </w:rPr>
        <w:t>企画提案申込書（様式第４号）</w:t>
      </w:r>
    </w:p>
    <w:p>
      <w:pPr>
        <w:pStyle w:val="0"/>
        <w:ind w:left="486" w:leftChars="200"/>
        <w:rPr>
          <w:rFonts w:hint="default" w:asciiTheme="minorEastAsia" w:hAnsiTheme="minorEastAsia"/>
          <w:sz w:val="24"/>
        </w:rPr>
      </w:pPr>
      <w:r>
        <w:rPr>
          <w:rFonts w:hint="eastAsia" w:asciiTheme="minorEastAsia" w:hAnsiTheme="minorEastAsia"/>
          <w:sz w:val="24"/>
        </w:rPr>
        <w:t>イ</w:t>
      </w:r>
      <w:r>
        <w:rPr>
          <w:rFonts w:hint="eastAsia" w:asciiTheme="minorEastAsia" w:hAnsiTheme="minorEastAsia"/>
          <w:sz w:val="24"/>
        </w:rPr>
        <w:t xml:space="preserve"> </w:t>
      </w:r>
      <w:r>
        <w:rPr>
          <w:rFonts w:hint="eastAsia" w:asciiTheme="minorEastAsia" w:hAnsiTheme="minorEastAsia"/>
          <w:sz w:val="24"/>
        </w:rPr>
        <w:t>企画提案書（様式不問・Ａ４版サイズ・カラー印刷・フォントサイズは１２ポイント以上）</w:t>
      </w:r>
    </w:p>
    <w:p>
      <w:pPr>
        <w:pStyle w:val="0"/>
        <w:ind w:left="607" w:leftChars="250" w:firstLine="273" w:firstLineChars="100"/>
        <w:rPr>
          <w:rFonts w:hint="default" w:asciiTheme="minorEastAsia" w:hAnsiTheme="minorEastAsia"/>
          <w:sz w:val="24"/>
        </w:rPr>
      </w:pPr>
      <w:r>
        <w:rPr>
          <w:rFonts w:hint="eastAsia" w:asciiTheme="minorEastAsia" w:hAnsiTheme="minorEastAsia"/>
          <w:sz w:val="24"/>
        </w:rPr>
        <w:t>企画提案書の正本には、以下の内容全てを記載すること。企画提案書の副本には以下の内容全て記載し、応募者名が特定される部分については黒塗り等のマスキング処理を施すこと。</w:t>
      </w:r>
    </w:p>
    <w:p>
      <w:pPr>
        <w:pStyle w:val="0"/>
        <w:ind w:left="729" w:leftChars="300"/>
        <w:rPr>
          <w:rFonts w:hint="default" w:asciiTheme="minorEastAsia" w:hAnsiTheme="minorEastAsia"/>
          <w:sz w:val="24"/>
        </w:rPr>
      </w:pPr>
      <w:r>
        <w:rPr>
          <w:rFonts w:hint="eastAsia" w:asciiTheme="minorEastAsia" w:hAnsiTheme="minorEastAsia"/>
          <w:sz w:val="24"/>
        </w:rPr>
        <w:t>①</w:t>
      </w:r>
      <w:r>
        <w:rPr>
          <w:rFonts w:hint="eastAsia" w:asciiTheme="minorEastAsia" w:hAnsiTheme="minorEastAsia"/>
          <w:sz w:val="24"/>
        </w:rPr>
        <w:t xml:space="preserve"> </w:t>
      </w:r>
      <w:r>
        <w:rPr>
          <w:rFonts w:hint="eastAsia" w:asciiTheme="minorEastAsia" w:hAnsiTheme="minorEastAsia"/>
          <w:sz w:val="24"/>
        </w:rPr>
        <w:t>会社概要について</w:t>
      </w:r>
    </w:p>
    <w:p>
      <w:pPr>
        <w:pStyle w:val="0"/>
        <w:ind w:left="1002" w:leftChars="300" w:hanging="273" w:hangingChars="100"/>
        <w:rPr>
          <w:rFonts w:hint="default" w:asciiTheme="minorEastAsia" w:hAnsiTheme="minorEastAsia"/>
          <w:sz w:val="24"/>
        </w:rPr>
      </w:pPr>
      <w:r>
        <w:rPr>
          <w:rFonts w:hint="eastAsia" w:asciiTheme="minorEastAsia" w:hAnsiTheme="minorEastAsia"/>
          <w:sz w:val="24"/>
        </w:rPr>
        <w:t>（ア）名称、所在地、代表者氏名</w:t>
      </w:r>
    </w:p>
    <w:p>
      <w:pPr>
        <w:pStyle w:val="0"/>
        <w:ind w:left="1002" w:leftChars="300" w:hanging="273" w:hangingChars="100"/>
        <w:rPr>
          <w:rFonts w:hint="default" w:asciiTheme="minorEastAsia" w:hAnsiTheme="minorEastAsia"/>
          <w:sz w:val="24"/>
        </w:rPr>
      </w:pPr>
      <w:r>
        <w:rPr>
          <w:rFonts w:hint="eastAsia" w:asciiTheme="minorEastAsia" w:hAnsiTheme="minorEastAsia"/>
          <w:sz w:val="24"/>
        </w:rPr>
        <w:t>（イ）従業員数（雇用関係にある従業員数）</w:t>
      </w:r>
    </w:p>
    <w:p>
      <w:pPr>
        <w:pStyle w:val="0"/>
        <w:ind w:left="1002" w:leftChars="300" w:hanging="273" w:hangingChars="100"/>
        <w:rPr>
          <w:rFonts w:hint="default" w:asciiTheme="minorEastAsia" w:hAnsiTheme="minorEastAsia"/>
          <w:sz w:val="24"/>
        </w:rPr>
      </w:pPr>
      <w:r>
        <w:rPr>
          <w:rFonts w:hint="eastAsia" w:asciiTheme="minorEastAsia" w:hAnsiTheme="minorEastAsia"/>
          <w:sz w:val="24"/>
        </w:rPr>
        <w:t>（ウ）担当者所属、役職、氏名、連絡先電話番号及びメールアドレス</w:t>
      </w:r>
    </w:p>
    <w:p>
      <w:pPr>
        <w:pStyle w:val="0"/>
        <w:ind w:left="729" w:leftChars="300"/>
        <w:rPr>
          <w:rFonts w:hint="default" w:asciiTheme="minorEastAsia" w:hAnsiTheme="minorEastAsia"/>
          <w:sz w:val="24"/>
        </w:rPr>
      </w:pPr>
      <w:r>
        <w:rPr>
          <w:rFonts w:hint="eastAsia" w:asciiTheme="minorEastAsia" w:hAnsiTheme="minorEastAsia"/>
          <w:sz w:val="24"/>
        </w:rPr>
        <w:t>②</w:t>
      </w:r>
      <w:r>
        <w:rPr>
          <w:rFonts w:hint="eastAsia" w:asciiTheme="minorEastAsia" w:hAnsiTheme="minorEastAsia"/>
          <w:sz w:val="24"/>
        </w:rPr>
        <w:t xml:space="preserve"> </w:t>
      </w:r>
      <w:r>
        <w:rPr>
          <w:rFonts w:hint="eastAsia" w:asciiTheme="minorEastAsia" w:hAnsiTheme="minorEastAsia"/>
          <w:sz w:val="24"/>
        </w:rPr>
        <w:t>業務実績について</w:t>
      </w:r>
    </w:p>
    <w:p>
      <w:pPr>
        <w:pStyle w:val="0"/>
        <w:ind w:left="850" w:leftChars="350" w:firstLine="273" w:firstLineChars="100"/>
        <w:rPr>
          <w:rFonts w:hint="default" w:asciiTheme="minorEastAsia" w:hAnsiTheme="minorEastAsia"/>
          <w:sz w:val="24"/>
        </w:rPr>
      </w:pPr>
      <w:r>
        <w:rPr>
          <w:rFonts w:hint="eastAsia" w:asciiTheme="minorEastAsia" w:hAnsiTheme="minorEastAsia"/>
          <w:sz w:val="24"/>
        </w:rPr>
        <w:t>過去１０年以内における当該業務と同様の内容に係る業務実績（年月日、名称、概要、金額等）を記載すること。</w:t>
      </w:r>
    </w:p>
    <w:p>
      <w:pPr>
        <w:pStyle w:val="0"/>
        <w:ind w:left="850" w:leftChars="350" w:firstLine="273" w:firstLineChars="100"/>
        <w:rPr>
          <w:rFonts w:hint="default" w:asciiTheme="minorEastAsia" w:hAnsiTheme="minorEastAsia"/>
          <w:sz w:val="24"/>
        </w:rPr>
      </w:pPr>
      <w:r>
        <w:rPr>
          <w:rFonts w:hint="eastAsia" w:asciiTheme="minorEastAsia" w:hAnsiTheme="minorEastAsia"/>
          <w:sz w:val="24"/>
        </w:rPr>
        <w:t>なお、複数の実績がある場合は直近から３件以内について記載すること。</w:t>
      </w:r>
    </w:p>
    <w:p>
      <w:pPr>
        <w:pStyle w:val="0"/>
        <w:ind w:left="729" w:leftChars="300"/>
        <w:rPr>
          <w:rFonts w:hint="default" w:asciiTheme="minorEastAsia" w:hAnsiTheme="minorEastAsia"/>
          <w:sz w:val="24"/>
        </w:rPr>
      </w:pPr>
      <w:r>
        <w:rPr>
          <w:rFonts w:hint="eastAsia" w:asciiTheme="minorEastAsia" w:hAnsiTheme="minorEastAsia"/>
          <w:sz w:val="24"/>
        </w:rPr>
        <w:t>③</w:t>
      </w:r>
      <w:r>
        <w:rPr>
          <w:rFonts w:hint="eastAsia" w:asciiTheme="minorEastAsia" w:hAnsiTheme="minorEastAsia"/>
          <w:sz w:val="24"/>
        </w:rPr>
        <w:t xml:space="preserve"> </w:t>
      </w:r>
      <w:r>
        <w:rPr>
          <w:rFonts w:hint="eastAsia" w:asciiTheme="minorEastAsia" w:hAnsiTheme="minorEastAsia"/>
          <w:sz w:val="24"/>
        </w:rPr>
        <w:t>提案内容について</w:t>
      </w:r>
    </w:p>
    <w:p>
      <w:pPr>
        <w:pStyle w:val="0"/>
        <w:ind w:left="1275" w:leftChars="300" w:hanging="546" w:hangingChars="200"/>
        <w:rPr>
          <w:rFonts w:hint="default" w:asciiTheme="minorEastAsia" w:hAnsiTheme="minorEastAsia"/>
          <w:sz w:val="24"/>
        </w:rPr>
      </w:pPr>
      <w:r>
        <w:rPr>
          <w:rFonts w:hint="eastAsia" w:asciiTheme="minorEastAsia" w:hAnsiTheme="minorEastAsia"/>
          <w:sz w:val="24"/>
        </w:rPr>
        <w:t>（ア）１に記載の「目的」の達成のために効果的な展開、手法、アイディア等を具体的かつ詳細に記載すること。</w:t>
      </w:r>
    </w:p>
    <w:p>
      <w:pPr>
        <w:pStyle w:val="0"/>
        <w:ind w:left="1275" w:leftChars="300" w:hanging="546" w:hangingChars="200"/>
        <w:rPr>
          <w:rFonts w:hint="default" w:asciiTheme="minorEastAsia" w:hAnsiTheme="minorEastAsia"/>
          <w:sz w:val="24"/>
        </w:rPr>
      </w:pPr>
      <w:r>
        <w:rPr>
          <w:rFonts w:hint="eastAsia" w:asciiTheme="minorEastAsia" w:hAnsiTheme="minorEastAsia"/>
          <w:sz w:val="24"/>
        </w:rPr>
        <w:t>（イ）別添仕様書第５項「必須業務」の内、各デザイン案の提出については企画提案書提出時点では任意とするが、提出があった場合は評価の対象とする。</w:t>
      </w:r>
    </w:p>
    <w:p>
      <w:pPr>
        <w:pStyle w:val="0"/>
        <w:ind w:left="1275" w:leftChars="300" w:hanging="546" w:hangingChars="200"/>
        <w:rPr>
          <w:rFonts w:hint="default" w:asciiTheme="minorEastAsia" w:hAnsiTheme="minorEastAsia"/>
          <w:sz w:val="24"/>
        </w:rPr>
      </w:pPr>
      <w:r>
        <w:rPr>
          <w:rFonts w:hint="eastAsia" w:asciiTheme="minorEastAsia" w:hAnsiTheme="minorEastAsia"/>
          <w:sz w:val="24"/>
        </w:rPr>
        <w:t>（ウ）イメージ図その他提案に関する参考資料等があれば、掲載または添付すること。</w:t>
      </w:r>
    </w:p>
    <w:p>
      <w:pPr>
        <w:pStyle w:val="0"/>
        <w:ind w:left="729" w:leftChars="300"/>
        <w:rPr>
          <w:rFonts w:hint="default" w:asciiTheme="minorEastAsia" w:hAnsiTheme="minorEastAsia"/>
          <w:sz w:val="24"/>
        </w:rPr>
      </w:pPr>
      <w:r>
        <w:rPr>
          <w:rFonts w:hint="eastAsia" w:asciiTheme="minorEastAsia" w:hAnsiTheme="minorEastAsia"/>
          <w:sz w:val="24"/>
        </w:rPr>
        <w:t>④</w:t>
      </w:r>
      <w:r>
        <w:rPr>
          <w:rFonts w:hint="eastAsia" w:asciiTheme="minorEastAsia" w:hAnsiTheme="minorEastAsia"/>
          <w:sz w:val="24"/>
        </w:rPr>
        <w:t xml:space="preserve"> </w:t>
      </w:r>
      <w:r>
        <w:rPr>
          <w:rFonts w:hint="eastAsia" w:asciiTheme="minorEastAsia" w:hAnsiTheme="minorEastAsia"/>
          <w:sz w:val="24"/>
        </w:rPr>
        <w:t>業務の執行体制について</w:t>
      </w:r>
    </w:p>
    <w:p>
      <w:pPr>
        <w:pStyle w:val="0"/>
        <w:ind w:left="850" w:leftChars="350" w:firstLine="273" w:firstLineChars="100"/>
        <w:rPr>
          <w:rFonts w:hint="default" w:asciiTheme="minorEastAsia" w:hAnsiTheme="minorEastAsia"/>
          <w:sz w:val="24"/>
        </w:rPr>
      </w:pPr>
      <w:r>
        <w:rPr>
          <w:rFonts w:hint="eastAsia" w:asciiTheme="minorEastAsia" w:hAnsiTheme="minorEastAsia"/>
          <w:sz w:val="24"/>
        </w:rPr>
        <w:t>この業務を遂行する総括責任者及び主たる担当者を指定し、それらの者の所属、職名、氏名、略歴、資格及び実績を具体的に記載すること。</w:t>
      </w:r>
    </w:p>
    <w:p>
      <w:pPr>
        <w:pStyle w:val="0"/>
        <w:ind w:left="729" w:leftChars="300"/>
        <w:rPr>
          <w:rFonts w:hint="default" w:asciiTheme="minorEastAsia" w:hAnsiTheme="minorEastAsia"/>
          <w:sz w:val="24"/>
        </w:rPr>
      </w:pPr>
      <w:r>
        <w:rPr>
          <w:rFonts w:hint="eastAsia" w:asciiTheme="minorEastAsia" w:hAnsiTheme="minorEastAsia"/>
          <w:sz w:val="24"/>
        </w:rPr>
        <w:t>⑤</w:t>
      </w:r>
      <w:r>
        <w:rPr>
          <w:rFonts w:hint="eastAsia" w:asciiTheme="minorEastAsia" w:hAnsiTheme="minorEastAsia"/>
          <w:sz w:val="24"/>
        </w:rPr>
        <w:t xml:space="preserve"> </w:t>
      </w:r>
      <w:r>
        <w:rPr>
          <w:rFonts w:hint="eastAsia" w:asciiTheme="minorEastAsia" w:hAnsiTheme="minorEastAsia"/>
          <w:sz w:val="24"/>
        </w:rPr>
        <w:t>スケジュールについて</w:t>
      </w:r>
    </w:p>
    <w:p>
      <w:pPr>
        <w:pStyle w:val="0"/>
        <w:ind w:left="850" w:leftChars="350" w:firstLine="273" w:firstLineChars="100"/>
        <w:rPr>
          <w:rFonts w:hint="default" w:asciiTheme="minorEastAsia" w:hAnsiTheme="minorEastAsia"/>
          <w:sz w:val="24"/>
        </w:rPr>
      </w:pPr>
      <w:r>
        <w:rPr>
          <w:rFonts w:hint="eastAsia" w:asciiTheme="minorEastAsia" w:hAnsiTheme="minorEastAsia"/>
          <w:sz w:val="24"/>
        </w:rPr>
        <w:t>この業務に係る主となる業務スケジュールをガントチャートにして具体的に記載すること。</w:t>
      </w:r>
    </w:p>
    <w:p>
      <w:pPr>
        <w:pStyle w:val="0"/>
        <w:ind w:left="486" w:leftChars="200"/>
        <w:rPr>
          <w:rFonts w:hint="default" w:asciiTheme="minorEastAsia" w:hAnsiTheme="minorEastAsia"/>
          <w:sz w:val="24"/>
        </w:rPr>
      </w:pPr>
      <w:r>
        <w:rPr>
          <w:rFonts w:hint="eastAsia" w:asciiTheme="minorEastAsia" w:hAnsiTheme="minorEastAsia"/>
          <w:sz w:val="24"/>
        </w:rPr>
        <w:t>ウ</w:t>
      </w:r>
      <w:r>
        <w:rPr>
          <w:rFonts w:hint="eastAsia" w:asciiTheme="minorEastAsia" w:hAnsiTheme="minorEastAsia"/>
          <w:sz w:val="24"/>
        </w:rPr>
        <w:t xml:space="preserve"> </w:t>
      </w:r>
      <w:r>
        <w:rPr>
          <w:rFonts w:hint="eastAsia" w:asciiTheme="minorEastAsia" w:hAnsiTheme="minorEastAsia"/>
          <w:sz w:val="24"/>
        </w:rPr>
        <w:t>見積書（様式第５号及び様式第６号）</w:t>
      </w:r>
    </w:p>
    <w:p>
      <w:pPr>
        <w:pStyle w:val="0"/>
        <w:ind w:left="486" w:leftChars="200"/>
        <w:rPr>
          <w:rFonts w:hint="default" w:asciiTheme="minorEastAsia" w:hAnsiTheme="minorEastAsia"/>
          <w:sz w:val="24"/>
        </w:rPr>
      </w:pPr>
      <w:r>
        <w:rPr>
          <w:rFonts w:hint="eastAsia" w:asciiTheme="minorEastAsia" w:hAnsiTheme="minorEastAsia"/>
          <w:sz w:val="24"/>
        </w:rPr>
        <w:t>　　３に記載の予算（見積り限度額）以下とする。</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（２）提出期限</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令和８年１１月２０日（金）午後５時（必着）</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（３）提出方法</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持参又は郵送とする。</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持参する場合は、土日祝日を除く午前８時３０分から午後５時１５分までの間に届けるものとする。郵送の場合は、受取日時及び配達されたことが証明できる方法によることとし、郵便事故等については、本市はその責めを負わないものとする。</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（４）提出部数</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正本１部及び副本５部</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副本には８（１）イに記載の措置を施すこと。</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なお、それぞれ１部ごとにＡ４版サイズのファイルに綴じて提出すること。また、正本として提出する書類のすべてをＰＤＦ形式により記録したＣＤ－Ｒを１部提出すること。</w:t>
      </w:r>
    </w:p>
    <w:p>
      <w:pPr>
        <w:pStyle w:val="0"/>
        <w:ind w:left="789" w:leftChars="100" w:hanging="546" w:hangingChars="200"/>
        <w:rPr>
          <w:rFonts w:hint="default" w:asciiTheme="minorEastAsia" w:hAnsiTheme="minorEastAsia"/>
          <w:sz w:val="24"/>
        </w:rPr>
      </w:pPr>
      <w:r>
        <w:rPr>
          <w:rFonts w:hint="eastAsia" w:asciiTheme="minorEastAsia" w:hAnsiTheme="minorEastAsia"/>
          <w:sz w:val="24"/>
        </w:rPr>
        <w:t>（５）提出先</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下関市選挙管理委員会事務局</w:t>
      </w:r>
    </w:p>
    <w:p>
      <w:pPr>
        <w:pStyle w:val="0"/>
        <w:rPr>
          <w:rFonts w:hint="default" w:asciiTheme="minorEastAsia" w:hAnsiTheme="minorEastAsia"/>
          <w:sz w:val="24"/>
        </w:rPr>
      </w:pPr>
    </w:p>
    <w:p>
      <w:pPr>
        <w:pStyle w:val="0"/>
        <w:ind w:left="243" w:leftChars="100" w:firstLine="273" w:firstLineChars="100"/>
        <w:rPr>
          <w:rFonts w:hint="default" w:asciiTheme="minorEastAsia" w:hAnsiTheme="minorEastAsia"/>
          <w:sz w:val="24"/>
        </w:rPr>
      </w:pPr>
      <w:r>
        <w:rPr>
          <w:rFonts w:hint="eastAsia" w:asciiTheme="minorEastAsia" w:hAnsiTheme="minorEastAsia"/>
          <w:sz w:val="24"/>
        </w:rPr>
        <w:t>第６項における承認の通知を受けた事業者は、提出期限までに企画提案書を提出すること。企画提案書を提出しない場合は、当該承認を失効する。</w:t>
      </w:r>
    </w:p>
    <w:p>
      <w:pPr>
        <w:pStyle w:val="0"/>
        <w:ind w:left="729" w:leftChars="300" w:firstLine="273" w:firstLineChars="100"/>
        <w:rPr>
          <w:rFonts w:hint="default" w:asciiTheme="minorEastAsia" w:hAnsiTheme="minorEastAsia"/>
          <w:sz w:val="24"/>
        </w:rPr>
      </w:pPr>
    </w:p>
    <w:p>
      <w:pPr>
        <w:pStyle w:val="0"/>
        <w:ind w:left="273" w:hanging="273" w:hangingChars="100"/>
        <w:rPr>
          <w:rFonts w:hint="default" w:asciiTheme="minorEastAsia" w:hAnsiTheme="minorEastAsia"/>
          <w:sz w:val="24"/>
        </w:rPr>
      </w:pPr>
      <w:r>
        <w:rPr>
          <w:rFonts w:hint="eastAsia" w:asciiTheme="minorEastAsia" w:hAnsiTheme="minorEastAsia"/>
          <w:sz w:val="24"/>
        </w:rPr>
        <w:t>９　審査方法</w:t>
      </w:r>
    </w:p>
    <w:p>
      <w:pPr>
        <w:pStyle w:val="0"/>
        <w:ind w:left="273" w:hanging="273" w:hangingChars="100"/>
        <w:rPr>
          <w:rFonts w:hint="default" w:asciiTheme="minorEastAsia" w:hAnsiTheme="minorEastAsia"/>
          <w:sz w:val="24"/>
        </w:rPr>
      </w:pPr>
      <w:r>
        <w:rPr>
          <w:rFonts w:hint="eastAsia" w:asciiTheme="minorEastAsia" w:hAnsiTheme="minorEastAsia"/>
          <w:sz w:val="24"/>
        </w:rPr>
        <w:t>（１）評価基準　別添の評価基準書のとおり。</w:t>
      </w:r>
    </w:p>
    <w:p>
      <w:pPr>
        <w:pStyle w:val="0"/>
        <w:ind w:left="273" w:hanging="273" w:hangingChars="100"/>
        <w:rPr>
          <w:rFonts w:hint="default" w:asciiTheme="minorEastAsia" w:hAnsiTheme="minorEastAsia"/>
          <w:sz w:val="24"/>
        </w:rPr>
      </w:pPr>
      <w:r>
        <w:rPr>
          <w:rFonts w:hint="eastAsia" w:asciiTheme="minorEastAsia" w:hAnsiTheme="minorEastAsia"/>
          <w:sz w:val="24"/>
        </w:rPr>
        <w:t>（２）候補者の選定方法</w:t>
      </w:r>
    </w:p>
    <w:p>
      <w:pPr>
        <w:pStyle w:val="0"/>
        <w:ind w:firstLine="273" w:firstLineChars="100"/>
        <w:rPr>
          <w:rFonts w:hint="default" w:asciiTheme="minorEastAsia" w:hAnsiTheme="minorEastAsia"/>
          <w:sz w:val="24"/>
        </w:rPr>
      </w:pPr>
      <w:r>
        <w:rPr>
          <w:rFonts w:hint="eastAsia" w:asciiTheme="minorEastAsia" w:hAnsiTheme="minorEastAsia"/>
          <w:sz w:val="24"/>
        </w:rPr>
        <w:t>（ア）審査委員会</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審査機関として、審査委員会を設置する。当該委員会の委員（以下「審査委員」という。）は４名とする。</w:t>
      </w:r>
    </w:p>
    <w:p>
      <w:pPr>
        <w:pStyle w:val="0"/>
        <w:ind w:firstLine="273" w:firstLineChars="100"/>
        <w:rPr>
          <w:rFonts w:hint="default" w:asciiTheme="minorEastAsia" w:hAnsiTheme="minorEastAsia"/>
          <w:sz w:val="24"/>
        </w:rPr>
      </w:pPr>
      <w:r>
        <w:rPr>
          <w:rFonts w:hint="eastAsia" w:asciiTheme="minorEastAsia" w:hAnsiTheme="minorEastAsia"/>
          <w:sz w:val="24"/>
        </w:rPr>
        <w:t>（イ）審査方法及び評価基準</w:t>
      </w:r>
    </w:p>
    <w:p>
      <w:pPr>
        <w:pStyle w:val="0"/>
        <w:ind w:left="729" w:leftChars="300" w:firstLine="273" w:firstLineChars="100"/>
        <w:rPr>
          <w:rFonts w:hint="default" w:asciiTheme="minorEastAsia" w:hAnsiTheme="minorEastAsia"/>
          <w:sz w:val="24"/>
        </w:rPr>
      </w:pPr>
      <w:r>
        <w:rPr>
          <w:rFonts w:hint="eastAsia" w:asciiTheme="minorEastAsia" w:hAnsiTheme="minorEastAsia"/>
          <w:sz w:val="24"/>
        </w:rPr>
        <w:t>本業務への参加事業者から提出される企画提案書類について、別添評価基準書に基づき各審査委員が採点する。</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提案内容に疑義がある場合などは、必要に応じて参加事業者に対しヒアリングを行う。</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各審査委員の各評価項目の評価点の合計（以下「総合点」という。）が最も高い参加事業者を候補者として選定する。総合点が同点の場合は、審査委員の多数決により選定するものとする。多数決が同数の場合は審査委員全員の協議により決定する。</w:t>
      </w:r>
      <w:r>
        <w:rPr>
          <w:rFonts w:hint="eastAsia" w:ascii="游明朝" w:hAnsi="游明朝"/>
          <w:sz w:val="24"/>
        </w:rPr>
        <w:t>ただし、各審査員の評価項目の評価点の合計が２４０点未満の場合は候補者として選定しない。</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なお、企画提案者が１者のみでも審査は実施する。</w:t>
      </w:r>
    </w:p>
    <w:p>
      <w:pPr>
        <w:pStyle w:val="0"/>
        <w:ind w:left="486" w:leftChars="200" w:firstLine="273" w:firstLineChars="10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１０　審査結果の通知</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審査の結果は、選定結果通知書（様式第７号）により、提案したすべての参加事業者に対して通知する。また、選定結果通知書を発送した日の翌日以降に、次の項目を本市のホームページ（しごと・事業者＞入札・契約・登録＞業務委託の部屋（上下水道局を除く）＞プロポーザル情報）に公表する。</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（１）所管部署及び業務名</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（２）企画提案者数</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（３）候補者の名称及び総合点</w:t>
      </w:r>
    </w:p>
    <w:p>
      <w:pPr>
        <w:pStyle w:val="0"/>
        <w:rPr>
          <w:rFonts w:hint="default" w:asciiTheme="minorEastAsia" w:hAnsiTheme="minorEastAsia"/>
          <w:sz w:val="24"/>
        </w:rPr>
      </w:pPr>
      <w:r>
        <w:rPr>
          <w:rFonts w:hint="eastAsia" w:asciiTheme="minorEastAsia" w:hAnsiTheme="minorEastAsia"/>
          <w:sz w:val="24"/>
        </w:rPr>
        <w:t>　　　なお、当該審査に関する問い合わせ、異議等については、一切</w:t>
      </w:r>
    </w:p>
    <w:p>
      <w:pPr>
        <w:pStyle w:val="0"/>
        <w:ind w:firstLine="546" w:firstLineChars="200"/>
        <w:rPr>
          <w:rFonts w:hint="default" w:asciiTheme="minorEastAsia" w:hAnsiTheme="minorEastAsia"/>
          <w:sz w:val="24"/>
        </w:rPr>
      </w:pPr>
      <w:r>
        <w:rPr>
          <w:rFonts w:hint="eastAsia" w:asciiTheme="minorEastAsia" w:hAnsiTheme="minorEastAsia"/>
          <w:sz w:val="24"/>
        </w:rPr>
        <w:t>応じないものとする。</w:t>
      </w:r>
    </w:p>
    <w:p>
      <w:pPr>
        <w:pStyle w:val="0"/>
        <w:ind w:firstLine="546" w:firstLineChars="20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１１　</w:t>
      </w:r>
      <w:r>
        <w:rPr>
          <w:rFonts w:hint="default" w:asciiTheme="minorEastAsia" w:hAnsiTheme="minorEastAsia"/>
          <w:sz w:val="24"/>
        </w:rPr>
        <w:t>契約締結に向けての協議</w:t>
      </w:r>
    </w:p>
    <w:p>
      <w:pPr>
        <w:pStyle w:val="0"/>
        <w:ind w:left="546" w:hanging="546" w:hangingChars="200"/>
        <w:rPr>
          <w:rFonts w:hint="default" w:asciiTheme="minorEastAsia" w:hAnsiTheme="minorEastAsia"/>
          <w:sz w:val="24"/>
        </w:rPr>
      </w:pPr>
      <w:r>
        <w:rPr>
          <w:rFonts w:hint="default" w:asciiTheme="minorEastAsia" w:hAnsiTheme="minorEastAsia"/>
          <w:sz w:val="24"/>
        </w:rPr>
        <w:t>（１）提案内容がそのまま契約内容となるものではなく、候補者と当該業務の仕様等について交渉を行った上で、見積書の提出を求め、契約を締結</w:t>
      </w:r>
      <w:r>
        <w:rPr>
          <w:rFonts w:hint="eastAsia" w:asciiTheme="minorEastAsia" w:hAnsiTheme="minorEastAsia"/>
          <w:sz w:val="24"/>
        </w:rPr>
        <w:t>する</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default" w:asciiTheme="minorEastAsia" w:hAnsiTheme="minorEastAsia"/>
          <w:sz w:val="24"/>
        </w:rPr>
        <w:t>（２）業務の全部又は主要部分を一括して第三者に再委託することはでき</w:t>
      </w:r>
      <w:r>
        <w:rPr>
          <w:rFonts w:hint="eastAsia" w:asciiTheme="minorEastAsia" w:hAnsiTheme="minorEastAsia"/>
          <w:sz w:val="24"/>
        </w:rPr>
        <w:t>ない</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default" w:asciiTheme="minorEastAsia" w:hAnsiTheme="minorEastAsia"/>
          <w:sz w:val="24"/>
        </w:rPr>
        <w:t>（３）業務の実施に際して個人情報を取得したときは、下関市個人情報保護</w:t>
      </w:r>
      <w:r>
        <w:rPr>
          <w:rFonts w:hint="eastAsia" w:asciiTheme="minorEastAsia" w:hAnsiTheme="minorEastAsia"/>
          <w:sz w:val="24"/>
        </w:rPr>
        <w:t>法施行</w:t>
      </w:r>
      <w:r>
        <w:rPr>
          <w:rFonts w:hint="default" w:asciiTheme="minorEastAsia" w:hAnsiTheme="minorEastAsia"/>
          <w:sz w:val="24"/>
        </w:rPr>
        <w:t>条例（</w:t>
      </w:r>
      <w:r>
        <w:rPr>
          <w:rFonts w:hint="eastAsia" w:asciiTheme="minorEastAsia" w:hAnsiTheme="minorEastAsia"/>
          <w:sz w:val="24"/>
        </w:rPr>
        <w:t>令和４</w:t>
      </w:r>
      <w:r>
        <w:rPr>
          <w:rFonts w:hint="default" w:asciiTheme="minorEastAsia" w:hAnsiTheme="minorEastAsia"/>
          <w:sz w:val="24"/>
        </w:rPr>
        <w:t>年１２月２</w:t>
      </w:r>
      <w:r>
        <w:rPr>
          <w:rFonts w:hint="eastAsia" w:asciiTheme="minorEastAsia" w:hAnsiTheme="minorEastAsia"/>
          <w:sz w:val="24"/>
        </w:rPr>
        <w:t>１</w:t>
      </w:r>
      <w:r>
        <w:rPr>
          <w:rFonts w:hint="default" w:asciiTheme="minorEastAsia" w:hAnsiTheme="minorEastAsia"/>
          <w:sz w:val="24"/>
        </w:rPr>
        <w:t>日条例第</w:t>
      </w:r>
      <w:r>
        <w:rPr>
          <w:rFonts w:hint="eastAsia" w:asciiTheme="minorEastAsia" w:hAnsiTheme="minorEastAsia"/>
          <w:sz w:val="24"/>
        </w:rPr>
        <w:t>３５</w:t>
      </w:r>
      <w:r>
        <w:rPr>
          <w:rFonts w:hint="default" w:asciiTheme="minorEastAsia" w:hAnsiTheme="minorEastAsia"/>
          <w:sz w:val="24"/>
        </w:rPr>
        <w:t>号）の規定に基づきこれを適切に取り扱うものと</w:t>
      </w:r>
      <w:r>
        <w:rPr>
          <w:rFonts w:hint="eastAsia" w:asciiTheme="minorEastAsia" w:hAnsiTheme="minorEastAsia"/>
          <w:sz w:val="24"/>
        </w:rPr>
        <w:t>する</w:t>
      </w:r>
      <w:r>
        <w:rPr>
          <w:rFonts w:hint="default" w:asciiTheme="minorEastAsia" w:hAnsiTheme="minorEastAsia"/>
          <w:sz w:val="24"/>
        </w:rPr>
        <w:t>。</w:t>
      </w:r>
    </w:p>
    <w:p>
      <w:pPr>
        <w:pStyle w:val="0"/>
        <w:rPr>
          <w:rFonts w:hint="default" w:asciiTheme="minorEastAsia" w:hAnsiTheme="minorEastAsia"/>
          <w:sz w:val="24"/>
        </w:rPr>
      </w:pP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１２　</w:t>
      </w:r>
      <w:r>
        <w:rPr>
          <w:rFonts w:hint="default" w:asciiTheme="minorEastAsia" w:hAnsiTheme="minorEastAsia"/>
          <w:sz w:val="24"/>
        </w:rPr>
        <w:t>情報公開</w:t>
      </w:r>
    </w:p>
    <w:p>
      <w:pPr>
        <w:pStyle w:val="0"/>
        <w:ind w:left="243" w:leftChars="100" w:firstLine="273" w:firstLineChars="100"/>
        <w:rPr>
          <w:rFonts w:hint="default" w:asciiTheme="minorEastAsia" w:hAnsiTheme="minorEastAsia"/>
          <w:sz w:val="24"/>
        </w:rPr>
      </w:pPr>
      <w:r>
        <w:rPr>
          <w:rFonts w:hint="eastAsia" w:asciiTheme="minorEastAsia" w:hAnsiTheme="minorEastAsia"/>
          <w:sz w:val="24"/>
        </w:rPr>
        <w:t>本</w:t>
      </w:r>
      <w:r>
        <w:rPr>
          <w:rFonts w:hint="default" w:asciiTheme="minorEastAsia" w:hAnsiTheme="minorEastAsia"/>
          <w:sz w:val="24"/>
        </w:rPr>
        <w:t>市は、提出された提案書等について、下関市情報公開条例（平成１７年２月１３日条例第１６号）の規定による請求に基づき、第三者に開示することができるものと</w:t>
      </w:r>
      <w:r>
        <w:rPr>
          <w:rFonts w:hint="eastAsia" w:asciiTheme="minorEastAsia" w:hAnsiTheme="minorEastAsia"/>
          <w:sz w:val="24"/>
        </w:rPr>
        <w:t>する</w:t>
      </w:r>
      <w:r>
        <w:rPr>
          <w:rFonts w:hint="default" w:asciiTheme="minorEastAsia" w:hAnsiTheme="minorEastAsia"/>
          <w:sz w:val="24"/>
        </w:rPr>
        <w:t>。ただし、法人等の競争上の地位その他正当な利益を害すると認められる情報は非開示となる場合があ</w:t>
      </w:r>
      <w:r>
        <w:rPr>
          <w:rFonts w:hint="eastAsia" w:asciiTheme="minorEastAsia" w:hAnsiTheme="minorEastAsia"/>
          <w:sz w:val="24"/>
        </w:rPr>
        <w:t>る</w:t>
      </w:r>
      <w:r>
        <w:rPr>
          <w:rFonts w:hint="default" w:asciiTheme="minorEastAsia" w:hAnsiTheme="minorEastAsia"/>
          <w:sz w:val="24"/>
        </w:rPr>
        <w:t>。また、本プロポーザルによる契約締結前において、公正又は適正な候補者選定に影響がでるおそれがある情報については契約締結後に開示するものと</w:t>
      </w:r>
      <w:r>
        <w:rPr>
          <w:rFonts w:hint="eastAsia" w:asciiTheme="minorEastAsia" w:hAnsiTheme="minorEastAsia"/>
          <w:sz w:val="24"/>
        </w:rPr>
        <w:t>する</w:t>
      </w:r>
      <w:r>
        <w:rPr>
          <w:rFonts w:hint="default" w:asciiTheme="minorEastAsia" w:hAnsiTheme="minorEastAsia"/>
          <w:sz w:val="24"/>
        </w:rPr>
        <w:t>。</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１３　</w:t>
      </w:r>
      <w:r>
        <w:rPr>
          <w:rFonts w:hint="default" w:asciiTheme="minorEastAsia" w:hAnsiTheme="minorEastAsia"/>
          <w:sz w:val="24"/>
        </w:rPr>
        <w:t>その他</w:t>
      </w:r>
    </w:p>
    <w:p>
      <w:pPr>
        <w:pStyle w:val="0"/>
        <w:rPr>
          <w:rFonts w:hint="default" w:asciiTheme="minorEastAsia" w:hAnsiTheme="minorEastAsia"/>
          <w:sz w:val="24"/>
        </w:rPr>
      </w:pPr>
      <w:r>
        <w:rPr>
          <w:rFonts w:hint="default" w:asciiTheme="minorEastAsia" w:hAnsiTheme="minorEastAsia"/>
          <w:sz w:val="24"/>
        </w:rPr>
        <w:t>（１）提出書類の取扱い</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ア</w:t>
      </w:r>
      <w:r>
        <w:rPr>
          <w:rFonts w:hint="default" w:asciiTheme="minorEastAsia" w:hAnsiTheme="minorEastAsia"/>
          <w:sz w:val="24"/>
        </w:rPr>
        <w:t xml:space="preserve"> </w:t>
      </w:r>
      <w:r>
        <w:rPr>
          <w:rFonts w:hint="default" w:asciiTheme="minorEastAsia" w:hAnsiTheme="minorEastAsia"/>
          <w:sz w:val="24"/>
        </w:rPr>
        <w:t>提出された書類は返却</w:t>
      </w:r>
      <w:r>
        <w:rPr>
          <w:rFonts w:hint="eastAsia" w:asciiTheme="minorEastAsia" w:hAnsiTheme="minorEastAsia"/>
          <w:sz w:val="24"/>
        </w:rPr>
        <w:t>しない</w:t>
      </w:r>
      <w:r>
        <w:rPr>
          <w:rFonts w:hint="default" w:asciiTheme="minorEastAsia" w:hAnsiTheme="minorEastAsia"/>
          <w:sz w:val="24"/>
        </w:rPr>
        <w:t>。</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イ</w:t>
      </w:r>
      <w:r>
        <w:rPr>
          <w:rFonts w:hint="default" w:asciiTheme="minorEastAsia" w:hAnsiTheme="minorEastAsia"/>
          <w:sz w:val="24"/>
        </w:rPr>
        <w:t xml:space="preserve"> </w:t>
      </w:r>
      <w:r>
        <w:rPr>
          <w:rFonts w:hint="default" w:asciiTheme="minorEastAsia" w:hAnsiTheme="minorEastAsia"/>
          <w:sz w:val="24"/>
        </w:rPr>
        <w:t>提出後の訂正、差し替えは、</w:t>
      </w:r>
      <w:r>
        <w:rPr>
          <w:rFonts w:hint="eastAsia" w:asciiTheme="minorEastAsia" w:hAnsiTheme="minorEastAsia"/>
          <w:sz w:val="24"/>
        </w:rPr>
        <w:t>本</w:t>
      </w:r>
      <w:r>
        <w:rPr>
          <w:rFonts w:hint="default" w:asciiTheme="minorEastAsia" w:hAnsiTheme="minorEastAsia"/>
          <w:sz w:val="24"/>
        </w:rPr>
        <w:t>市から指示があった場合を除き認め</w:t>
      </w:r>
      <w:r>
        <w:rPr>
          <w:rFonts w:hint="eastAsia" w:asciiTheme="minorEastAsia" w:hAnsiTheme="minorEastAsia"/>
          <w:sz w:val="24"/>
        </w:rPr>
        <w:t>ない</w:t>
      </w:r>
      <w:r>
        <w:rPr>
          <w:rFonts w:hint="default" w:asciiTheme="minorEastAsia" w:hAnsiTheme="minorEastAsia"/>
          <w:sz w:val="24"/>
        </w:rPr>
        <w:t>。</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ウ</w:t>
      </w:r>
      <w:r>
        <w:rPr>
          <w:rFonts w:hint="default" w:asciiTheme="minorEastAsia" w:hAnsiTheme="minorEastAsia"/>
          <w:sz w:val="24"/>
        </w:rPr>
        <w:t xml:space="preserve"> </w:t>
      </w:r>
      <w:r>
        <w:rPr>
          <w:rFonts w:hint="default" w:asciiTheme="minorEastAsia" w:hAnsiTheme="minorEastAsia"/>
          <w:sz w:val="24"/>
        </w:rPr>
        <w:t>提出された書類は、本プロポーザルにおける候補者選定以外の目的では使用</w:t>
      </w:r>
      <w:r>
        <w:rPr>
          <w:rFonts w:hint="eastAsia" w:asciiTheme="minorEastAsia" w:hAnsiTheme="minorEastAsia"/>
          <w:sz w:val="24"/>
        </w:rPr>
        <w:t>しない</w:t>
      </w:r>
      <w:r>
        <w:rPr>
          <w:rFonts w:hint="default" w:asciiTheme="minorEastAsia" w:hAnsiTheme="minorEastAsia"/>
          <w:sz w:val="24"/>
        </w:rPr>
        <w:t>。</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エ</w:t>
      </w:r>
      <w:r>
        <w:rPr>
          <w:rFonts w:hint="default" w:asciiTheme="minorEastAsia" w:hAnsiTheme="minorEastAsia"/>
          <w:sz w:val="24"/>
        </w:rPr>
        <w:t xml:space="preserve"> </w:t>
      </w:r>
      <w:r>
        <w:rPr>
          <w:rFonts w:hint="default" w:asciiTheme="minorEastAsia" w:hAnsiTheme="minorEastAsia"/>
          <w:sz w:val="24"/>
        </w:rPr>
        <w:t>提出のあった書類は、選定作業において必要な範囲で複製する場合があ</w:t>
      </w:r>
      <w:r>
        <w:rPr>
          <w:rFonts w:hint="eastAsia" w:asciiTheme="minorEastAsia" w:hAnsiTheme="minorEastAsia"/>
          <w:sz w:val="24"/>
        </w:rPr>
        <w:t>る</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default" w:asciiTheme="minorEastAsia" w:hAnsiTheme="minorEastAsia"/>
          <w:sz w:val="24"/>
        </w:rPr>
        <w:t>（２）本プロポーザルに係る費用については、全て参加</w:t>
      </w:r>
      <w:r>
        <w:rPr>
          <w:rFonts w:hint="eastAsia" w:asciiTheme="minorEastAsia" w:hAnsiTheme="minorEastAsia"/>
          <w:sz w:val="24"/>
        </w:rPr>
        <w:t>事業</w:t>
      </w:r>
      <w:r>
        <w:rPr>
          <w:rFonts w:hint="default" w:asciiTheme="minorEastAsia" w:hAnsiTheme="minorEastAsia"/>
          <w:sz w:val="24"/>
        </w:rPr>
        <w:t>者の負担と</w:t>
      </w:r>
      <w:r>
        <w:rPr>
          <w:rFonts w:hint="eastAsia" w:asciiTheme="minorEastAsia" w:hAnsiTheme="minorEastAsia"/>
          <w:sz w:val="24"/>
        </w:rPr>
        <w:t>する</w:t>
      </w:r>
      <w:r>
        <w:rPr>
          <w:rFonts w:hint="default" w:asciiTheme="minorEastAsia" w:hAnsiTheme="minorEastAsia"/>
          <w:sz w:val="24"/>
        </w:rPr>
        <w:t>。やむを得ない理由により本プロポーザルが中止された場合においても、それまでに要した費用を本市に請求することはでき</w:t>
      </w:r>
      <w:r>
        <w:rPr>
          <w:rFonts w:hint="eastAsia" w:asciiTheme="minorEastAsia" w:hAnsiTheme="minorEastAsia"/>
          <w:sz w:val="24"/>
        </w:rPr>
        <w:t>ない</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default" w:asciiTheme="minorEastAsia" w:hAnsiTheme="minorEastAsia"/>
          <w:sz w:val="24"/>
        </w:rPr>
        <w:t>（３）参加申込書の提出後に本プロポーザルへの参加を辞退する時（選定後に辞退する時も含む。）は、辞退届（任意様式）を提出し</w:t>
      </w:r>
      <w:r>
        <w:rPr>
          <w:rFonts w:hint="eastAsia" w:asciiTheme="minorEastAsia" w:hAnsiTheme="minorEastAsia"/>
          <w:sz w:val="24"/>
        </w:rPr>
        <w:t>なければならない</w:t>
      </w:r>
      <w:r>
        <w:rPr>
          <w:rFonts w:hint="default" w:asciiTheme="minorEastAsia" w:hAnsiTheme="minorEastAsia"/>
          <w:sz w:val="24"/>
        </w:rPr>
        <w:t>。</w:t>
      </w:r>
    </w:p>
    <w:p>
      <w:pPr>
        <w:pStyle w:val="0"/>
        <w:rPr>
          <w:rFonts w:hint="default" w:asciiTheme="minorEastAsia" w:hAnsiTheme="minorEastAsia"/>
          <w:sz w:val="24"/>
        </w:rPr>
      </w:pPr>
      <w:r>
        <w:rPr>
          <w:rFonts w:hint="default" w:asciiTheme="minorEastAsia" w:hAnsiTheme="minorEastAsia"/>
          <w:sz w:val="24"/>
        </w:rPr>
        <w:t>（４）次の事項のいずれかに該当する</w:t>
      </w:r>
      <w:r>
        <w:rPr>
          <w:rFonts w:hint="eastAsia" w:asciiTheme="minorEastAsia" w:hAnsiTheme="minorEastAsia"/>
          <w:sz w:val="24"/>
        </w:rPr>
        <w:t>参加事業</w:t>
      </w:r>
      <w:r>
        <w:rPr>
          <w:rFonts w:hint="default" w:asciiTheme="minorEastAsia" w:hAnsiTheme="minorEastAsia"/>
          <w:sz w:val="24"/>
        </w:rPr>
        <w:t>者は失格と</w:t>
      </w:r>
      <w:r>
        <w:rPr>
          <w:rFonts w:hint="eastAsia" w:asciiTheme="minorEastAsia" w:hAnsiTheme="minorEastAsia"/>
          <w:sz w:val="24"/>
        </w:rPr>
        <w:t>する</w:t>
      </w:r>
      <w:r>
        <w:rPr>
          <w:rFonts w:hint="default" w:asciiTheme="minorEastAsia" w:hAnsiTheme="minorEastAsia"/>
          <w:sz w:val="24"/>
        </w:rPr>
        <w:t>。</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ア</w:t>
      </w:r>
      <w:r>
        <w:rPr>
          <w:rFonts w:hint="default" w:asciiTheme="minorEastAsia" w:hAnsiTheme="minorEastAsia"/>
          <w:sz w:val="24"/>
        </w:rPr>
        <w:t xml:space="preserve"> </w:t>
      </w:r>
      <w:r>
        <w:rPr>
          <w:rFonts w:hint="default" w:asciiTheme="minorEastAsia" w:hAnsiTheme="minorEastAsia"/>
          <w:sz w:val="24"/>
        </w:rPr>
        <w:t>参加資格要件を満たしていない場合又は満たさなくなった場合</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イ</w:t>
      </w:r>
      <w:r>
        <w:rPr>
          <w:rFonts w:hint="default" w:asciiTheme="minorEastAsia" w:hAnsiTheme="minorEastAsia"/>
          <w:sz w:val="24"/>
        </w:rPr>
        <w:t xml:space="preserve"> </w:t>
      </w:r>
      <w:r>
        <w:rPr>
          <w:rFonts w:hint="default" w:asciiTheme="minorEastAsia" w:hAnsiTheme="minorEastAsia"/>
          <w:sz w:val="24"/>
        </w:rPr>
        <w:t>提出書類に虚偽の記載があった場合又は不備があった場合</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ウ</w:t>
      </w:r>
      <w:r>
        <w:rPr>
          <w:rFonts w:hint="default" w:asciiTheme="minorEastAsia" w:hAnsiTheme="minorEastAsia"/>
          <w:sz w:val="24"/>
        </w:rPr>
        <w:t xml:space="preserve"> </w:t>
      </w:r>
      <w:r>
        <w:rPr>
          <w:rFonts w:hint="default" w:asciiTheme="minorEastAsia" w:hAnsiTheme="minorEastAsia"/>
          <w:sz w:val="24"/>
        </w:rPr>
        <w:t>実施要領に示した提出期日、提出先、提出方法、書類作成上の留意事項等の条件に適合しない書類の提出があった場合</w:t>
      </w:r>
    </w:p>
    <w:p>
      <w:pPr>
        <w:pStyle w:val="0"/>
        <w:ind w:left="759" w:leftChars="200" w:hanging="273" w:hangingChars="100"/>
        <w:rPr>
          <w:rFonts w:hint="default" w:asciiTheme="minorEastAsia" w:hAnsiTheme="minorEastAsia"/>
          <w:sz w:val="24"/>
        </w:rPr>
      </w:pPr>
      <w:r>
        <w:rPr>
          <w:rFonts w:hint="default" w:asciiTheme="minorEastAsia" w:hAnsiTheme="minorEastAsia"/>
          <w:sz w:val="24"/>
        </w:rPr>
        <w:t>エ</w:t>
      </w:r>
      <w:r>
        <w:rPr>
          <w:rFonts w:hint="default" w:asciiTheme="minorEastAsia" w:hAnsiTheme="minorEastAsia"/>
          <w:sz w:val="24"/>
        </w:rPr>
        <w:t xml:space="preserve"> </w:t>
      </w:r>
      <w:r>
        <w:rPr>
          <w:rFonts w:hint="default" w:asciiTheme="minorEastAsia" w:hAnsiTheme="minorEastAsia"/>
          <w:sz w:val="24"/>
        </w:rPr>
        <w:t>選定結果に影響を与えるような不誠実な行為を行った場合</w:t>
      </w:r>
    </w:p>
    <w:p>
      <w:pPr>
        <w:pStyle w:val="0"/>
        <w:ind w:left="759" w:leftChars="200" w:hanging="273" w:hangingChars="100"/>
        <w:rPr>
          <w:rFonts w:hint="default" w:asciiTheme="minorEastAsia" w:hAnsiTheme="minorEastAsia"/>
          <w:sz w:val="24"/>
        </w:rPr>
      </w:pPr>
      <w:r>
        <w:rPr>
          <w:rFonts w:hint="eastAsia" w:asciiTheme="minorEastAsia" w:hAnsiTheme="minorEastAsia"/>
          <w:sz w:val="24"/>
        </w:rPr>
        <w:t>オ</w:t>
      </w:r>
      <w:r>
        <w:rPr>
          <w:rFonts w:hint="default" w:asciiTheme="minorEastAsia" w:hAnsiTheme="minorEastAsia"/>
          <w:sz w:val="24"/>
        </w:rPr>
        <w:t xml:space="preserve"> </w:t>
      </w:r>
      <w:r>
        <w:rPr>
          <w:rFonts w:hint="eastAsia" w:asciiTheme="minorEastAsia" w:hAnsiTheme="minorEastAsia"/>
          <w:sz w:val="24"/>
        </w:rPr>
        <w:t>見積書の見積</w:t>
      </w:r>
      <w:r>
        <w:rPr>
          <w:rFonts w:hint="default" w:asciiTheme="minorEastAsia" w:hAnsiTheme="minorEastAsia"/>
          <w:sz w:val="24"/>
        </w:rPr>
        <w:t>金額が、</w:t>
      </w:r>
      <w:r>
        <w:rPr>
          <w:rFonts w:hint="eastAsia" w:asciiTheme="minorEastAsia" w:hAnsiTheme="minorEastAsia"/>
          <w:sz w:val="24"/>
        </w:rPr>
        <w:t>予算（</w:t>
      </w:r>
      <w:r>
        <w:rPr>
          <w:rFonts w:hint="default" w:asciiTheme="minorEastAsia" w:hAnsiTheme="minorEastAsia"/>
          <w:sz w:val="24"/>
        </w:rPr>
        <w:t>見積り限度額</w:t>
      </w:r>
      <w:r>
        <w:rPr>
          <w:rFonts w:hint="eastAsia" w:asciiTheme="minorEastAsia" w:hAnsiTheme="minorEastAsia"/>
          <w:sz w:val="24"/>
        </w:rPr>
        <w:t>）</w:t>
      </w:r>
      <w:r>
        <w:rPr>
          <w:rFonts w:hint="default" w:asciiTheme="minorEastAsia" w:hAnsiTheme="minorEastAsia"/>
          <w:sz w:val="24"/>
        </w:rPr>
        <w:t>を超過した場合</w:t>
      </w:r>
    </w:p>
    <w:p>
      <w:pPr>
        <w:pStyle w:val="0"/>
        <w:ind w:left="546" w:hanging="546" w:hangingChars="200"/>
        <w:rPr>
          <w:rFonts w:hint="default" w:asciiTheme="minorEastAsia" w:hAnsiTheme="minorEastAsia"/>
          <w:sz w:val="24"/>
        </w:rPr>
      </w:pPr>
      <w:r>
        <w:rPr>
          <w:rFonts w:hint="default" w:asciiTheme="minorEastAsia" w:hAnsiTheme="minorEastAsia"/>
          <w:sz w:val="24"/>
        </w:rPr>
        <w:t>（</w:t>
      </w:r>
      <w:r>
        <w:rPr>
          <w:rFonts w:hint="eastAsia" w:asciiTheme="minorEastAsia" w:hAnsiTheme="minorEastAsia"/>
          <w:sz w:val="24"/>
        </w:rPr>
        <w:t>５</w:t>
      </w:r>
      <w:r>
        <w:rPr>
          <w:rFonts w:hint="default" w:asciiTheme="minorEastAsia" w:hAnsiTheme="minorEastAsia"/>
          <w:sz w:val="24"/>
        </w:rPr>
        <w:t>）提案書の著作権は、当該提案書を作成した者に帰属するものと</w:t>
      </w:r>
      <w:r>
        <w:rPr>
          <w:rFonts w:hint="eastAsia" w:asciiTheme="minorEastAsia" w:hAnsiTheme="minorEastAsia"/>
          <w:sz w:val="24"/>
        </w:rPr>
        <w:t>する</w:t>
      </w:r>
      <w:r>
        <w:rPr>
          <w:rFonts w:hint="default" w:asciiTheme="minorEastAsia" w:hAnsiTheme="minorEastAsia"/>
          <w:sz w:val="24"/>
        </w:rPr>
        <w:t>が、当該業務の契約相手となった者が作成した提案書については、</w:t>
      </w:r>
      <w:r>
        <w:rPr>
          <w:rFonts w:hint="eastAsia" w:asciiTheme="minorEastAsia" w:hAnsiTheme="minorEastAsia"/>
          <w:sz w:val="24"/>
        </w:rPr>
        <w:t>本</w:t>
      </w:r>
      <w:r>
        <w:rPr>
          <w:rFonts w:hint="default" w:asciiTheme="minorEastAsia" w:hAnsiTheme="minorEastAsia"/>
          <w:sz w:val="24"/>
        </w:rPr>
        <w:t>市が必要と認める場合には、</w:t>
      </w:r>
      <w:r>
        <w:rPr>
          <w:rFonts w:hint="eastAsia" w:asciiTheme="minorEastAsia" w:hAnsiTheme="minorEastAsia"/>
          <w:sz w:val="24"/>
        </w:rPr>
        <w:t>本</w:t>
      </w:r>
      <w:r>
        <w:rPr>
          <w:rFonts w:hint="default" w:asciiTheme="minorEastAsia" w:hAnsiTheme="minorEastAsia"/>
          <w:sz w:val="24"/>
        </w:rPr>
        <w:t>市は事前に通知することにより、その一部又は全部を無償で使用（複製、転記又は転写をいう。）することができるものと</w:t>
      </w:r>
      <w:r>
        <w:rPr>
          <w:rFonts w:hint="eastAsia" w:asciiTheme="minorEastAsia" w:hAnsiTheme="minorEastAsia"/>
          <w:sz w:val="24"/>
        </w:rPr>
        <w:t>する</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default" w:asciiTheme="minorEastAsia" w:hAnsiTheme="minorEastAsia"/>
          <w:sz w:val="24"/>
        </w:rPr>
        <w:t>（</w:t>
      </w:r>
      <w:r>
        <w:rPr>
          <w:rFonts w:hint="eastAsia" w:asciiTheme="minorEastAsia" w:hAnsiTheme="minorEastAsia"/>
          <w:sz w:val="24"/>
        </w:rPr>
        <w:t>６</w:t>
      </w:r>
      <w:r>
        <w:rPr>
          <w:rFonts w:hint="default" w:asciiTheme="minorEastAsia" w:hAnsiTheme="minorEastAsia"/>
          <w:sz w:val="24"/>
        </w:rPr>
        <w:t>）参加</w:t>
      </w:r>
      <w:r>
        <w:rPr>
          <w:rFonts w:hint="eastAsia" w:asciiTheme="minorEastAsia" w:hAnsiTheme="minorEastAsia"/>
          <w:sz w:val="24"/>
        </w:rPr>
        <w:t>事業</w:t>
      </w:r>
      <w:r>
        <w:rPr>
          <w:rFonts w:hint="default" w:asciiTheme="minorEastAsia" w:hAnsiTheme="minorEastAsia"/>
          <w:sz w:val="24"/>
        </w:rPr>
        <w:t>者は、本プロポーザルの実施後、不知又は内容の不明を理由として、異議を申し立てることはできないものと</w:t>
      </w:r>
      <w:r>
        <w:rPr>
          <w:rFonts w:hint="eastAsia" w:asciiTheme="minorEastAsia" w:hAnsiTheme="minorEastAsia"/>
          <w:sz w:val="24"/>
        </w:rPr>
        <w:t>する</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default" w:asciiTheme="minorEastAsia" w:hAnsiTheme="minorEastAsia"/>
          <w:sz w:val="24"/>
        </w:rPr>
        <w:t>（</w:t>
      </w:r>
      <w:r>
        <w:rPr>
          <w:rFonts w:hint="eastAsia" w:asciiTheme="minorEastAsia" w:hAnsiTheme="minorEastAsia"/>
          <w:sz w:val="24"/>
        </w:rPr>
        <w:t>７</w:t>
      </w:r>
      <w:r>
        <w:rPr>
          <w:rFonts w:hint="default" w:asciiTheme="minorEastAsia" w:hAnsiTheme="minorEastAsia"/>
          <w:sz w:val="24"/>
        </w:rPr>
        <w:t>）手続において使用する言語及び通貨単位は、日本語及び日本国通貨に限</w:t>
      </w:r>
      <w:r>
        <w:rPr>
          <w:rFonts w:hint="eastAsia" w:asciiTheme="minorEastAsia" w:hAnsiTheme="minorEastAsia"/>
          <w:sz w:val="24"/>
        </w:rPr>
        <w:t>る</w:t>
      </w:r>
      <w:r>
        <w:rPr>
          <w:rFonts w:hint="default" w:asciiTheme="minorEastAsia" w:hAnsiTheme="minorEastAsia"/>
          <w:sz w:val="24"/>
        </w:rPr>
        <w:t>。</w:t>
      </w:r>
    </w:p>
    <w:p>
      <w:pPr>
        <w:pStyle w:val="0"/>
        <w:ind w:left="546" w:hanging="546" w:hangingChars="200"/>
        <w:rPr>
          <w:rFonts w:hint="default" w:asciiTheme="minorEastAsia" w:hAnsiTheme="minorEastAsia"/>
          <w:sz w:val="24"/>
        </w:rPr>
      </w:pPr>
      <w:r>
        <w:rPr>
          <w:rFonts w:hint="eastAsia" w:asciiTheme="minorEastAsia" w:hAnsiTheme="minorEastAsia"/>
          <w:sz w:val="24"/>
        </w:rPr>
        <w:t>（８）この募集要項に定めるもののほか、必要な事項については、下関市が定める。</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１４　提出・問い合わせ先（事務局）</w:t>
      </w:r>
    </w:p>
    <w:p>
      <w:pPr>
        <w:pStyle w:val="0"/>
        <w:rPr>
          <w:rFonts w:hint="default" w:asciiTheme="minorEastAsia" w:hAnsiTheme="minorEastAsia"/>
          <w:sz w:val="24"/>
        </w:rPr>
      </w:pPr>
      <w:r>
        <w:rPr>
          <w:rFonts w:hint="eastAsia" w:asciiTheme="minorEastAsia" w:hAnsiTheme="minorEastAsia"/>
          <w:sz w:val="24"/>
        </w:rPr>
        <w:t>（１）郵便番号：７５０－０００８</w:t>
      </w:r>
    </w:p>
    <w:p>
      <w:pPr>
        <w:pStyle w:val="0"/>
        <w:rPr>
          <w:rFonts w:hint="default" w:asciiTheme="minorEastAsia" w:hAnsiTheme="minorEastAsia"/>
          <w:sz w:val="24"/>
        </w:rPr>
      </w:pPr>
      <w:r>
        <w:rPr>
          <w:rFonts w:hint="eastAsia" w:asciiTheme="minorEastAsia" w:hAnsiTheme="minorEastAsia"/>
          <w:sz w:val="24"/>
        </w:rPr>
        <w:t>（２）所在地：下関市田中町５番６号（下関市役所田中町庁舎２階）</w:t>
      </w:r>
    </w:p>
    <w:p>
      <w:pPr>
        <w:pStyle w:val="0"/>
        <w:rPr>
          <w:rFonts w:hint="default" w:asciiTheme="minorEastAsia" w:hAnsiTheme="minorEastAsia"/>
          <w:sz w:val="24"/>
        </w:rPr>
      </w:pPr>
      <w:r>
        <w:rPr>
          <w:rFonts w:hint="eastAsia" w:asciiTheme="minorEastAsia" w:hAnsiTheme="minorEastAsia"/>
          <w:sz w:val="24"/>
        </w:rPr>
        <w:t>（３）電　話：０８３－２３１－２４１５</w:t>
      </w:r>
    </w:p>
    <w:p>
      <w:pPr>
        <w:pStyle w:val="0"/>
        <w:rPr>
          <w:rFonts w:hint="default" w:asciiTheme="minorEastAsia" w:hAnsiTheme="minorEastAsia"/>
          <w:sz w:val="24"/>
        </w:rPr>
      </w:pPr>
      <w:r>
        <w:rPr>
          <w:rFonts w:hint="eastAsia" w:asciiTheme="minorEastAsia" w:hAnsiTheme="minorEastAsia"/>
          <w:sz w:val="24"/>
        </w:rPr>
        <w:t>（４）ＦＡＸ：０８３－２３１－１９１５</w:t>
      </w:r>
    </w:p>
    <w:p>
      <w:pPr>
        <w:pStyle w:val="0"/>
        <w:rPr>
          <w:rFonts w:hint="default" w:asciiTheme="minorEastAsia" w:hAnsiTheme="minorEastAsia"/>
          <w:sz w:val="24"/>
        </w:rPr>
      </w:pPr>
      <w:r>
        <w:rPr>
          <w:rFonts w:hint="eastAsia" w:asciiTheme="minorEastAsia" w:hAnsiTheme="minorEastAsia"/>
          <w:sz w:val="24"/>
        </w:rPr>
        <w:t>（５）</w:t>
      </w:r>
      <w:r>
        <w:rPr>
          <w:rFonts w:hint="eastAsia" w:asciiTheme="minorEastAsia" w:hAnsiTheme="minorEastAsia"/>
          <w:sz w:val="24"/>
        </w:rPr>
        <w:t>E-mail</w:t>
      </w:r>
      <w:r>
        <w:rPr>
          <w:rFonts w:hint="eastAsia" w:asciiTheme="minorEastAsia" w:hAnsiTheme="minorEastAsia"/>
          <w:sz w:val="24"/>
        </w:rPr>
        <w:t>：</w:t>
      </w:r>
      <w:r>
        <w:rPr>
          <w:rFonts w:hint="default" w:asciiTheme="minorEastAsia" w:hAnsiTheme="minorEastAsia"/>
          <w:sz w:val="24"/>
        </w:rPr>
        <w:t>senkyo@city.shimonoseki.yamaguchi.jp</w:t>
      </w:r>
    </w:p>
    <w:p>
      <w:pPr>
        <w:pStyle w:val="0"/>
        <w:rPr>
          <w:rFonts w:hint="default" w:asciiTheme="minorEastAsia" w:hAnsiTheme="minorEastAsia"/>
          <w:sz w:val="24"/>
        </w:rPr>
      </w:pPr>
      <w:r>
        <w:rPr>
          <w:rFonts w:hint="eastAsia" w:asciiTheme="minorEastAsia" w:hAnsiTheme="minorEastAsia"/>
          <w:sz w:val="24"/>
        </w:rPr>
        <w:t>（６）担当者：下関市選挙管理委員会事務局　田中（たなか）</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１５　施行期間</w:t>
      </w:r>
    </w:p>
    <w:p>
      <w:pPr>
        <w:pStyle w:val="0"/>
        <w:ind w:left="486" w:leftChars="200" w:firstLine="273" w:firstLineChars="100"/>
        <w:rPr>
          <w:rFonts w:hint="default" w:asciiTheme="minorEastAsia" w:hAnsiTheme="minorEastAsia"/>
          <w:sz w:val="24"/>
        </w:rPr>
      </w:pPr>
      <w:r>
        <w:rPr>
          <w:rFonts w:hint="eastAsia" w:asciiTheme="minorEastAsia" w:hAnsiTheme="minorEastAsia"/>
          <w:sz w:val="24"/>
        </w:rPr>
        <w:t>本要領は、令和８年１０月１５日</w:t>
      </w:r>
      <w:bookmarkStart w:id="0" w:name="_GoBack"/>
      <w:bookmarkEnd w:id="0"/>
      <w:r>
        <w:rPr>
          <w:rFonts w:hint="eastAsia" w:asciiTheme="minorEastAsia" w:hAnsiTheme="minorEastAsia"/>
          <w:sz w:val="24"/>
        </w:rPr>
        <w:t>から施行し、本業務の締結をもって、その効力を失う。</w:t>
      </w:r>
    </w:p>
    <w:p>
      <w:pPr>
        <w:pStyle w:val="0"/>
        <w:rPr>
          <w:rFonts w:hint="default" w:asciiTheme="minorEastAsia" w:hAnsiTheme="minorEastAsia"/>
          <w:sz w:val="24"/>
        </w:rPr>
      </w:pPr>
    </w:p>
    <w:sectPr>
      <w:footerReference r:id="rId5" w:type="default"/>
      <w:pgSz w:w="11906" w:h="16838"/>
      <w:pgMar w:top="1533" w:right="1701" w:bottom="1701" w:left="1701" w:header="851" w:footer="992" w:gutter="0"/>
      <w:cols w:space="720"/>
      <w:textDirection w:val="lrTb"/>
      <w:docGrid w:type="linesAndChars" w:linePitch="438" w:charSpace="67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877773622"/>
      <w:docPartObj>
        <w:docPartGallery w:val="Page Numbers (Bottom of Page)"/>
        <w:docPartUnique/>
      </w:docPartObj>
    </w:sdtPr>
    <w:sdtEndPr>
      <w:rPr>
        <w:rFonts w:hint="default" w:asciiTheme="minorEastAsia" w:hAnsiTheme="minorEastAsia"/>
        <w:sz w:val="22"/>
      </w:rPr>
    </w:sdtEndPr>
    <w:sdtContent>
      <w:p>
        <w:pPr>
          <w:pStyle w:val="17"/>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asciiTheme="minorEastAsia" w:hAnsiTheme="minorEastAsia"/>
            <w:sz w:val="22"/>
          </w:rPr>
          <w:t>1</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43"/>
  <w:drawingGridVerticalSpacing w:val="21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Hyperlink"/>
    <w:basedOn w:val="10"/>
    <w:next w:val="19"/>
    <w:link w:val="0"/>
    <w:uiPriority w:val="0"/>
    <w:rPr>
      <w:color w:val="0000FF" w:themeColor="hyperlink"/>
      <w:u w:val="single" w:color="auto"/>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3104</TotalTime>
  <Pages>9</Pages>
  <Words>17</Words>
  <Characters>4676</Characters>
  <Application>JUST Note</Application>
  <Lines>260</Lines>
  <Paragraphs>152</Paragraphs>
  <CharactersWithSpaces>4735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下関市情報政策課</dc:creator>
  <cp:lastModifiedBy>田中　和矩</cp:lastModifiedBy>
  <cp:lastPrinted>2026-10-09T07:09:48Z</cp:lastPrinted>
  <dcterms:created xsi:type="dcterms:W3CDTF">2017-06-05T00:04:00Z</dcterms:created>
  <dcterms:modified xsi:type="dcterms:W3CDTF">2026-10-15T04:28:10Z</dcterms:modified>
  <cp:revision>51</cp:revision>
</cp:coreProperties>
</file>