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</w:rPr>
        <w:t>仕　様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業務名　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</w:rPr>
        <w:t>下関市議会議員一般選挙啓発業務</w:t>
      </w:r>
    </w:p>
    <w:p>
      <w:pPr>
        <w:pStyle w:val="0"/>
        <w:ind w:left="243" w:leftChars="100" w:firstLine="243" w:firstLineChars="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目的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</w:rPr>
        <w:t>令和９年１月３１日執行の下関市議会議員一般選挙（以下「市議選」という。）について、有権者に対し、投票日、期日前投票日及び各投票時間を周知するとともに、投票を促すことを目的とする。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契約期間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</w:rPr>
        <w:t>契約日から</w:t>
      </w:r>
      <w:r>
        <w:rPr>
          <w:rFonts w:hint="eastAsia" w:asciiTheme="minorEastAsia" w:hAnsiTheme="minorEastAsia"/>
          <w:sz w:val="24"/>
        </w:rPr>
        <w:t>令和９年１月市議選投票日の３日後まで。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４　業務概要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</w:rPr>
        <w:t>市議選に関する啓発を効果的に実施するため、</w:t>
      </w:r>
      <w:r>
        <w:rPr>
          <w:rFonts w:hint="eastAsia" w:asciiTheme="minorEastAsia" w:hAnsiTheme="minorEastAsia"/>
        </w:rPr>
        <w:t>第５項に定める必須業務を含む</w:t>
      </w:r>
      <w:r>
        <w:rPr>
          <w:rFonts w:hint="eastAsia"/>
        </w:rPr>
        <w:t>多種・多様な媒体、手法等を用い、有権者に市議選への選挙行動を促すこと。また、受託者が提案した内容について、関係機関との調整が必要な場合は、受託者が主体的に調整し、業務の遂行に当たるものとする。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  <w:highlight w:val="none"/>
        </w:rPr>
        <w:t>なお、参考として、令和５年執行市議選での業務内容を添付する。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５　必須業務</w:t>
      </w:r>
    </w:p>
    <w:p>
      <w:pPr>
        <w:pStyle w:val="0"/>
        <w:ind w:left="243" w:leftChars="100" w:firstLine="243" w:firstLineChars="100"/>
        <w:rPr>
          <w:rFonts w:hint="default"/>
        </w:rPr>
      </w:pPr>
      <w:r>
        <w:rPr>
          <w:rFonts w:hint="eastAsia"/>
        </w:rPr>
        <w:t>提案内容とは別に、必須業務として次のとおり示す。ただし、必要に応じ、設置場所の変更又は設置数の追加（若干数）その他の変更等に対応すること。</w:t>
      </w:r>
    </w:p>
    <w:p>
      <w:pPr>
        <w:pStyle w:val="0"/>
        <w:ind w:left="243" w:leftChars="100" w:firstLine="243" w:firstLineChars="100"/>
        <w:rPr>
          <w:rFonts w:hint="default"/>
        </w:rPr>
      </w:pPr>
    </w:p>
    <w:p>
      <w:pPr>
        <w:pStyle w:val="0"/>
        <w:overflowPunct w:val="0"/>
        <w:ind w:left="243" w:leftChars="100" w:right="-708" w:rightChars="-292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（１）ポスター作製業務（デザイン及び作製）</w:t>
      </w:r>
    </w:p>
    <w:tbl>
      <w:tblPr>
        <w:tblStyle w:val="11"/>
        <w:tblW w:w="793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245"/>
        <w:gridCol w:w="2693"/>
      </w:tblGrid>
      <w:tr>
        <w:trPr>
          <w:trHeight w:val="338" w:hRule="atLeast"/>
        </w:trPr>
        <w:tc>
          <w:tcPr>
            <w:tcW w:w="5245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規格等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納期</w:t>
            </w:r>
          </w:p>
        </w:tc>
      </w:tr>
      <w:tr>
        <w:trPr>
          <w:trHeight w:val="414" w:hRule="atLeast"/>
        </w:trPr>
        <w:tc>
          <w:tcPr>
            <w:tcW w:w="5245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firstLine="121" w:firstLineChars="5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Ａ２×</w:t>
            </w:r>
            <w:r>
              <w:rPr>
                <w:rFonts w:hint="eastAsia" w:ascii="ＭＳ 明朝" w:hAnsi="ＭＳ 明朝"/>
                <w:kern w:val="0"/>
              </w:rPr>
              <w:t>200</w:t>
            </w:r>
            <w:r>
              <w:rPr>
                <w:rFonts w:hint="eastAsia" w:ascii="ＭＳ 明朝" w:hAnsi="ＭＳ 明朝"/>
                <w:kern w:val="0"/>
              </w:rPr>
              <w:t>枚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令和８年１２月２８日</w:t>
            </w:r>
          </w:p>
        </w:tc>
      </w:tr>
    </w:tbl>
    <w:p>
      <w:pPr>
        <w:pStyle w:val="0"/>
        <w:ind w:firstLine="243" w:firstLineChars="100"/>
        <w:rPr>
          <w:rFonts w:hint="default"/>
        </w:rPr>
      </w:pPr>
      <w:r>
        <w:rPr>
          <w:rFonts w:hint="eastAsia"/>
        </w:rPr>
        <w:t>※別に指定するＱＲコードをポスターに表示すること。</w:t>
      </w:r>
    </w:p>
    <w:p>
      <w:pPr>
        <w:pStyle w:val="0"/>
        <w:ind w:left="486" w:leftChars="100" w:hanging="243" w:hangingChars="100"/>
        <w:rPr>
          <w:rFonts w:hint="default"/>
        </w:rPr>
      </w:pPr>
      <w:r>
        <w:rPr>
          <w:rFonts w:hint="eastAsia" w:ascii="ＭＳ 明朝" w:hAnsi="ＭＳ 明朝"/>
        </w:rPr>
        <w:t>※デザイン案は２案作成し、市の決定を受けること。（</w:t>
      </w:r>
      <w:r>
        <w:rPr>
          <w:rFonts w:hint="eastAsia" w:asciiTheme="minorEastAsia" w:hAnsiTheme="minorEastAsia"/>
        </w:rPr>
        <w:t>企画提案書提出時点でのデザイン案提出は任意とする。）</w:t>
      </w:r>
    </w:p>
    <w:p>
      <w:pPr>
        <w:pStyle w:val="0"/>
        <w:ind w:leftChars="0" w:firstLineChars="0"/>
        <w:rPr>
          <w:rFonts w:hint="default"/>
        </w:rPr>
      </w:pPr>
    </w:p>
    <w:p>
      <w:pPr>
        <w:pStyle w:val="0"/>
        <w:ind w:leftChars="0" w:firstLineChars="0"/>
        <w:rPr>
          <w:rFonts w:hint="default"/>
        </w:rPr>
      </w:pPr>
      <w:bookmarkStart w:id="0" w:name="_GoBack"/>
      <w:bookmarkEnd w:id="0"/>
    </w:p>
    <w:p>
      <w:pPr>
        <w:pStyle w:val="0"/>
        <w:ind w:left="243" w:leftChars="100"/>
        <w:rPr>
          <w:rFonts w:hint="default"/>
        </w:rPr>
      </w:pPr>
      <w:r>
        <w:rPr>
          <w:rFonts w:hint="eastAsia"/>
        </w:rPr>
        <w:t>（２）のぼり作製</w:t>
      </w:r>
      <w:r>
        <w:rPr>
          <w:rFonts w:hint="eastAsia" w:ascii="Times New Roman" w:hAnsi="Times New Roman"/>
          <w:kern w:val="0"/>
        </w:rPr>
        <w:t>業務（デザイン及び作製）</w:t>
      </w:r>
    </w:p>
    <w:tbl>
      <w:tblPr>
        <w:tblStyle w:val="11"/>
        <w:tblW w:w="793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245"/>
        <w:gridCol w:w="2693"/>
      </w:tblGrid>
      <w:tr>
        <w:trPr>
          <w:trHeight w:val="376" w:hRule="atLeast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規格等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納期</w:t>
            </w:r>
          </w:p>
        </w:tc>
      </w:tr>
      <w:tr>
        <w:trPr>
          <w:trHeight w:val="425" w:hRule="atLeast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450mm</w:t>
            </w:r>
            <w:r>
              <w:rPr>
                <w:rFonts w:hint="eastAsia" w:ascii="ＭＳ 明朝" w:hAnsi="ＭＳ 明朝"/>
              </w:rPr>
              <w:t>×</w:t>
            </w:r>
            <w:r>
              <w:rPr>
                <w:rFonts w:hint="eastAsia" w:ascii="ＭＳ 明朝" w:hAnsi="ＭＳ 明朝"/>
              </w:rPr>
              <w:t>1,800mm</w:t>
            </w:r>
            <w:r>
              <w:rPr>
                <w:rFonts w:hint="eastAsia" w:ascii="ＭＳ 明朝" w:hAnsi="ＭＳ 明朝"/>
              </w:rPr>
              <w:t>×</w:t>
            </w:r>
            <w:r>
              <w:rPr>
                <w:rFonts w:hint="eastAsia" w:ascii="ＭＳ 明朝" w:hAnsi="ＭＳ 明朝"/>
              </w:rPr>
              <w:t>30</w:t>
            </w:r>
            <w:r>
              <w:rPr>
                <w:rFonts w:hint="eastAsia" w:ascii="ＭＳ 明朝" w:hAnsi="ＭＳ 明朝"/>
              </w:rPr>
              <w:t>枚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令和８年１２月２８日</w:t>
            </w:r>
          </w:p>
        </w:tc>
      </w:tr>
    </w:tbl>
    <w:p>
      <w:pPr>
        <w:pStyle w:val="0"/>
        <w:overflowPunct w:val="0"/>
        <w:ind w:firstLine="243" w:firstLineChars="10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※のぼり１枚につきポール１本（計３０本）を含む</w:t>
      </w:r>
    </w:p>
    <w:p>
      <w:pPr>
        <w:pStyle w:val="0"/>
        <w:ind w:left="486" w:leftChars="100" w:hanging="243" w:hangingChars="100"/>
        <w:rPr>
          <w:rFonts w:hint="default"/>
        </w:rPr>
      </w:pPr>
      <w:r>
        <w:rPr>
          <w:rFonts w:hint="eastAsia" w:ascii="ＭＳ 明朝" w:hAnsi="ＭＳ 明朝"/>
        </w:rPr>
        <w:t>※デザイン案は２案作成し、市の決定を受けること。（</w:t>
      </w:r>
      <w:r>
        <w:rPr>
          <w:rFonts w:hint="eastAsia" w:asciiTheme="minorEastAsia" w:hAnsiTheme="minorEastAsia"/>
        </w:rPr>
        <w:t>企画提案書提出時点でのデザイン案提出は任意とする。）</w:t>
      </w:r>
    </w:p>
    <w:p>
      <w:pPr>
        <w:pStyle w:val="0"/>
        <w:overflowPunct w:val="0"/>
        <w:ind w:leftChars="0" w:firstLine="0" w:firstLineChars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overflowPunct w:val="0"/>
        <w:ind w:firstLine="243" w:firstLineChars="10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（３）啓発用配布物品作製業務（デザイン及び作製）</w:t>
      </w:r>
    </w:p>
    <w:tbl>
      <w:tblPr>
        <w:tblStyle w:val="11"/>
        <w:tblW w:w="793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245"/>
        <w:gridCol w:w="2693"/>
      </w:tblGrid>
      <w:tr>
        <w:trPr>
          <w:trHeight w:val="325" w:hRule="atLeast"/>
        </w:trPr>
        <w:tc>
          <w:tcPr>
            <w:tcW w:w="5245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規格等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納期</w:t>
            </w:r>
          </w:p>
        </w:tc>
      </w:tr>
      <w:tr>
        <w:trPr>
          <w:trHeight w:val="389" w:hRule="atLeast"/>
        </w:trPr>
        <w:tc>
          <w:tcPr>
            <w:tcW w:w="5245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市議選の啓発内容を表示し、街頭啓発の際に配布（手渡し）可能なものであり、かつ下関市役所本庁舎西棟１階受付等においても設置及び配布可能なもの　</w:t>
            </w:r>
            <w:r>
              <w:rPr>
                <w:rFonts w:hint="eastAsia" w:ascii="ＭＳ 明朝" w:hAnsi="ＭＳ 明朝"/>
              </w:rPr>
              <w:t>2,000</w:t>
            </w:r>
            <w:r>
              <w:rPr>
                <w:rFonts w:hint="eastAsia" w:ascii="ＭＳ 明朝" w:hAnsi="ＭＳ 明朝"/>
              </w:rPr>
              <w:t>個（枚・セット）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令和８年１２月２８日</w:t>
            </w:r>
          </w:p>
        </w:tc>
      </w:tr>
    </w:tbl>
    <w:p>
      <w:pPr>
        <w:pStyle w:val="0"/>
        <w:ind w:left="486" w:leftChars="100" w:hanging="243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</w:t>
      </w:r>
      <w:r>
        <w:rPr>
          <w:rFonts w:hint="eastAsia" w:ascii="Times New Roman" w:hAnsi="Times New Roman"/>
          <w:kern w:val="0"/>
        </w:rPr>
        <w:t>啓発用配布物品は複数案を提案し、市の決定を受けること。</w:t>
      </w:r>
    </w:p>
    <w:p>
      <w:pPr>
        <w:pStyle w:val="0"/>
        <w:ind w:left="486" w:leftChars="100" w:hanging="243" w:hangingChars="100"/>
        <w:rPr>
          <w:rFonts w:hint="default"/>
        </w:rPr>
      </w:pPr>
      <w:r>
        <w:rPr>
          <w:rFonts w:hint="eastAsia" w:ascii="ＭＳ 明朝" w:hAnsi="ＭＳ 明朝"/>
        </w:rPr>
        <w:t>※デザイン案は２案作成し、市の決定を受けること。（</w:t>
      </w:r>
      <w:r>
        <w:rPr>
          <w:rFonts w:hint="eastAsia" w:asciiTheme="minorEastAsia" w:hAnsiTheme="minorEastAsia"/>
        </w:rPr>
        <w:t>企画提案書提出時点でのデザイン案提出は任意とする。）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６　成果品等</w:t>
      </w:r>
    </w:p>
    <w:p>
      <w:pPr>
        <w:pStyle w:val="0"/>
        <w:ind w:left="485" w:leftChars="200" w:firstLine="243" w:firstLineChars="100"/>
        <w:rPr>
          <w:rFonts w:hint="default"/>
        </w:rPr>
      </w:pPr>
      <w:r>
        <w:rPr>
          <w:rFonts w:hint="eastAsia"/>
        </w:rPr>
        <w:t>５　必須業務（１）～（３）については、成果物品を納品することともに、デザインに用いた画像データ（</w:t>
      </w:r>
      <w:r>
        <w:rPr>
          <w:rFonts w:hint="eastAsia"/>
        </w:rPr>
        <w:t>JPEG</w:t>
      </w:r>
      <w:r>
        <w:rPr>
          <w:rFonts w:hint="eastAsia"/>
        </w:rPr>
        <w:t>又は</w:t>
      </w:r>
      <w:r>
        <w:rPr>
          <w:rFonts w:hint="eastAsia"/>
        </w:rPr>
        <w:t>GIF</w:t>
      </w:r>
      <w:r>
        <w:rPr>
          <w:rFonts w:hint="eastAsia"/>
        </w:rPr>
        <w:t>形式とする。）を</w:t>
      </w:r>
      <w:r>
        <w:rPr>
          <w:rFonts w:hint="eastAsia"/>
        </w:rPr>
        <w:t>CD-R</w:t>
      </w:r>
      <w:r>
        <w:rPr>
          <w:rFonts w:hint="eastAsia"/>
        </w:rPr>
        <w:t>等に保存し、納品すること。</w:t>
      </w:r>
    </w:p>
    <w:p>
      <w:pPr>
        <w:pStyle w:val="0"/>
        <w:rPr>
          <w:rFonts w:hint="default" w:ascii="Times New Roman" w:hAnsi="Times New Roman"/>
          <w:kern w:val="0"/>
        </w:rPr>
      </w:pPr>
    </w:p>
    <w:p>
      <w:pPr>
        <w:pStyle w:val="0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７　留意事項</w:t>
      </w:r>
    </w:p>
    <w:p>
      <w:pPr>
        <w:pStyle w:val="0"/>
        <w:overflowPunct w:val="0"/>
        <w:ind w:left="485" w:hanging="485" w:hangingChars="20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ＭＳ 明朝" w:hAnsi="ＭＳ 明朝"/>
          <w:kern w:val="0"/>
        </w:rPr>
        <w:t>（１）コミュニティエフエム</w:t>
      </w:r>
      <w:r>
        <w:rPr>
          <w:rFonts w:hint="eastAsia"/>
          <w:color w:val="000000"/>
          <w:kern w:val="0"/>
        </w:rPr>
        <w:t>ラジオＣＭ放送及び</w:t>
      </w:r>
      <w:r>
        <w:rPr>
          <w:rFonts w:hint="eastAsia" w:ascii="ＭＳ 明朝" w:hAnsi="ＭＳ 明朝"/>
          <w:kern w:val="0"/>
        </w:rPr>
        <w:t>下関市が管理する公用車両による</w:t>
      </w:r>
      <w:r>
        <w:rPr>
          <w:rFonts w:hint="eastAsia" w:ascii="Times New Roman" w:hAnsi="Times New Roman"/>
          <w:kern w:val="0"/>
        </w:rPr>
        <w:t>広報車</w:t>
      </w:r>
      <w:r>
        <w:rPr>
          <w:rFonts w:hint="eastAsia" w:ascii="ＭＳ 明朝" w:hAnsi="ＭＳ 明朝"/>
          <w:kern w:val="0"/>
        </w:rPr>
        <w:t>巡回</w:t>
      </w:r>
      <w:r>
        <w:rPr>
          <w:rFonts w:hint="eastAsia" w:ascii="Times New Roman" w:hAnsi="Times New Roman"/>
          <w:kern w:val="0"/>
        </w:rPr>
        <w:t>啓発用音源作製業務については、提案内容に含めないこと。</w:t>
      </w:r>
    </w:p>
    <w:p>
      <w:pPr>
        <w:pStyle w:val="0"/>
        <w:overflowPunct w:val="0"/>
        <w:ind w:left="485" w:hanging="485" w:hangingChars="20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overflowPunct w:val="0"/>
        <w:ind w:left="485" w:hanging="485" w:hangingChars="20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（２）この仕様書に定めのない事項及び業務上疑義が生じた場合は、別途協議を行うものとする。</w:t>
      </w:r>
    </w:p>
    <w:p>
      <w:pPr>
        <w:pStyle w:val="0"/>
        <w:rPr>
          <w:rFonts w:hint="default" w:ascii="ＭＳ 明朝" w:hAnsi="ＭＳ 明朝"/>
          <w:kern w:val="0"/>
        </w:rPr>
      </w:pPr>
    </w:p>
    <w:sectPr>
      <w:pgSz w:w="11906" w:h="16838"/>
      <w:pgMar w:top="1702" w:right="1701" w:bottom="1135" w:left="1701" w:header="851" w:footer="992" w:gutter="0"/>
      <w:cols w:space="720"/>
      <w:textDirection w:val="lrTb"/>
      <w:docGrid w:type="linesAndChars" w:linePitch="438" w:charSpace="5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3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1632</TotalTime>
  <Pages>3</Pages>
  <Words>10</Words>
  <Characters>1032</Characters>
  <Application>JUST Note</Application>
  <Lines>62</Lines>
  <Paragraphs>38</Paragraphs>
  <Company>情報政策課</Company>
  <CharactersWithSpaces>1044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axxxxxx</dc:creator>
  <cp:lastModifiedBy>田中　和矩</cp:lastModifiedBy>
  <cp:lastPrinted>2022-08-29T01:53:00Z</cp:lastPrinted>
  <dcterms:created xsi:type="dcterms:W3CDTF">2016-11-29T07:01:00Z</dcterms:created>
  <dcterms:modified xsi:type="dcterms:W3CDTF">2026-10-09T07:04:39Z</dcterms:modified>
  <cp:revision>44</cp:revision>
</cp:coreProperties>
</file>