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449580</wp:posOffset>
                </wp:positionH>
                <wp:positionV relativeFrom="paragraph">
                  <wp:posOffset>13335</wp:posOffset>
                </wp:positionV>
                <wp:extent cx="4500245" cy="215900"/>
                <wp:effectExtent l="635" t="635" r="29845" b="10795"/>
                <wp:wrapNone/>
                <wp:docPr id="1026" name="Text Box 576"/>
                <a:graphic xmlns:a="http://schemas.openxmlformats.org/drawingml/2006/main">
                  <a:graphicData uri="http://schemas.microsoft.com/office/word/2010/wordprocessingShape">
                    <wps:wsp>
                      <wps:cNvPr id="1026" name="Text Box 576"/>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6" style="mso-wrap-distance-right:9pt;mso-wrap-distance-bottom:0pt;margin-top:1.05pt;mso-position-vertical-relative:text;mso-position-horizontal-relative:margin;v-text-anchor:middle;position:absolute;height:17pt;mso-wrap-distance-top:0pt;width:354.35pt;mso-wrap-distance-left:9pt;margin-left:35.4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④</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伐採方法が間伐の場合</w:t>
                      </w:r>
                    </w:p>
                  </w:txbxContent>
                </v:textbox>
                <v:imagedata o:title=""/>
                <w10:wrap type="none" anchorx="margin" anchory="text"/>
              </v:shape>
            </w:pict>
          </mc:Fallback>
        </mc:AlternateContent>
      </w:r>
    </w:p>
    <w:p>
      <w:pPr>
        <w:pStyle w:val="0"/>
        <w:autoSpaceDE w:val="0"/>
        <w:autoSpaceDN w:val="0"/>
        <w:rPr>
          <w:rFonts w:hint="default"/>
        </w:rPr>
      </w:pP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5464810</wp:posOffset>
                </wp:positionH>
                <wp:positionV relativeFrom="paragraph">
                  <wp:posOffset>36195</wp:posOffset>
                </wp:positionV>
                <wp:extent cx="1112520" cy="252095"/>
                <wp:effectExtent l="520065" t="1778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0.3pt;z-index:3;" o:spid="_x0000_s102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4392295</wp:posOffset>
                </wp:positionH>
                <wp:positionV relativeFrom="paragraph">
                  <wp:posOffset>163195</wp:posOffset>
                </wp:positionV>
                <wp:extent cx="1562735" cy="288290"/>
                <wp:effectExtent l="694690" t="0" r="29210" b="262255"/>
                <wp:wrapNone/>
                <wp:docPr id="1028" name="AutoShape 537"/>
                <a:graphic xmlns:a="http://schemas.openxmlformats.org/drawingml/2006/main">
                  <a:graphicData uri="http://schemas.microsoft.com/office/word/2010/wordprocessingShape">
                    <wps:wsp>
                      <wps:cNvPr id="1028" name="AutoShape 537"/>
                      <wps:cNvSpPr/>
                      <wps:spPr>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2.85pt;mso-position-vertical-relative:text;mso-position-horizontal-relative:text;v-text-anchor:middle;position:absolute;height:22.7pt;mso-wrap-distance-top:0pt;width:123.05pt;mso-wrap-distance-left:9pt;margin-left:345.85pt;z-index:4;" o:spid="_x0000_s1028"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本伐採は長期受委託契約に基づき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w:t>
      </w:r>
      <w:r>
        <w:rPr>
          <w:rFonts w:hint="default" w:ascii="ＭＳ 明朝" w:hAnsi="ＭＳ 明朝"/>
        </w:rPr>
        <w:t>　</w:t>
      </w:r>
      <w:r>
        <w:rPr>
          <w:rFonts w:hint="eastAsia"/>
        </w:rPr>
        <w:t>△△森林組合</w:t>
      </w:r>
    </w:p>
    <w:p>
      <w:pPr>
        <w:pStyle w:val="0"/>
        <w:overflowPunct w:val="0"/>
        <w:adjustRightInd w:val="0"/>
        <w:snapToGrid w:val="0"/>
        <w:ind w:left="3600" w:firstLine="2940" w:firstLineChars="1400"/>
        <w:textAlignment w:val="baseline"/>
        <w:rPr>
          <w:rFonts w:hint="default"/>
        </w:rPr>
      </w:pPr>
      <w:r>
        <w:rPr>
          <w:rFonts w:hint="eastAsia"/>
        </w:rPr>
        <w:t>組合長　森林　花子</w:t>
      </w:r>
    </w:p>
    <w:p>
      <w:pPr>
        <w:pStyle w:val="0"/>
        <w:autoSpaceDE w:val="0"/>
        <w:autoSpaceDN w:val="0"/>
        <w:jc w:val="left"/>
        <w:rPr>
          <w:rFonts w:hint="default"/>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2201545</wp:posOffset>
                </wp:positionH>
                <wp:positionV relativeFrom="paragraph">
                  <wp:posOffset>50800</wp:posOffset>
                </wp:positionV>
                <wp:extent cx="1590675" cy="172085"/>
                <wp:effectExtent l="628015" t="0" r="29210" b="197485"/>
                <wp:wrapNone/>
                <wp:docPr id="1029" name="AutoShape 541"/>
                <a:graphic xmlns:a="http://schemas.openxmlformats.org/drawingml/2006/main">
                  <a:graphicData uri="http://schemas.microsoft.com/office/word/2010/wordprocessingShape">
                    <wps:wsp>
                      <wps:cNvPr id="1029" name="AutoShape 541"/>
                      <wps:cNvSpPr/>
                      <wps:spPr>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5.25pt;mso-wrap-distance-left:9pt;margin-left:173.35pt;z-index:5;" o:spid="_x0000_s1029"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5212080</wp:posOffset>
                </wp:positionH>
                <wp:positionV relativeFrom="paragraph">
                  <wp:posOffset>114935</wp:posOffset>
                </wp:positionV>
                <wp:extent cx="1257300" cy="972185"/>
                <wp:effectExtent l="910590" t="0" r="29210" b="10160"/>
                <wp:wrapNone/>
                <wp:docPr id="1030" name="AutoShape 558"/>
                <a:graphic xmlns:a="http://schemas.openxmlformats.org/drawingml/2006/main">
                  <a:graphicData uri="http://schemas.microsoft.com/office/word/2010/wordprocessingShape">
                    <wps:wsp>
                      <wps:cNvPr id="1030" name="AutoShape 558"/>
                      <wps:cNvSpPr/>
                      <wps:spPr>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8" style="mso-wrap-distance-right:9pt;mso-wrap-distance-bottom:0pt;margin-top:9.0500000000000007pt;mso-position-vertical-relative:text;mso-position-horizontal-relative:text;v-text-anchor:middle;position:absolute;height:76.55pt;mso-wrap-distance-top:0pt;width:99pt;mso-wrap-distance-left:9pt;margin-left:410.4pt;z-index:6;" o:spid="_x0000_s1030" o:allowincell="t" o:allowoverlap="t" filled="t" fillcolor="#ffffff [3212]" stroked="t" strokecolor="#000000" strokeweight="0.75pt" o:spt="48" type="#_x0000_t48" adj="-15633,9194,-5065,1897,-1410,1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ind w:left="1"/>
                        <w:rPr>
                          <w:rFonts w:hint="default" w:ascii="ＭＳ ゴシック" w:hAnsi="ＭＳ ゴシック" w:eastAsia="ＭＳ ゴシック"/>
                          <w:sz w:val="14"/>
                        </w:rPr>
                      </w:pPr>
                      <w:r>
                        <w:rPr>
                          <w:rFonts w:hint="eastAsia" w:ascii="ＭＳ ゴシック" w:hAnsi="ＭＳ ゴシック" w:eastAsia="ＭＳ ゴシック"/>
                          <w:sz w:val="14"/>
                        </w:rPr>
                        <w:t>伐採齢及び市町村森林整備計画に定める間伐の標準的な方法に照らして適正な伐採率となっているか？</w:t>
                      </w:r>
                    </w:p>
                    <w:p>
                      <w:pPr>
                        <w:pStyle w:val="0"/>
                        <w:spacing w:line="180" w:lineRule="exact"/>
                        <w:ind w:left="140" w:hanging="140" w:hangingChars="100"/>
                        <w:rPr>
                          <w:rFonts w:hint="default" w:ascii="ＭＳ ゴシック" w:hAnsi="ＭＳ ゴシック" w:eastAsia="ＭＳ ゴシック"/>
                          <w:sz w:val="14"/>
                        </w:rPr>
                      </w:pPr>
                      <w:r>
                        <w:rPr>
                          <w:rFonts w:hint="eastAsia" w:ascii="ＭＳ ゴシック" w:hAnsi="ＭＳ ゴシック" w:eastAsia="ＭＳ ゴシック"/>
                          <w:sz w:val="14"/>
                        </w:rPr>
                        <w:t>（伐採後の造林が必要となるような、過大な伐採率となっていないことを確認）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5211445</wp:posOffset>
                </wp:positionH>
                <wp:positionV relativeFrom="paragraph">
                  <wp:posOffset>1426845</wp:posOffset>
                </wp:positionV>
                <wp:extent cx="1171575" cy="304800"/>
                <wp:effectExtent l="1111885" t="0" r="29210" b="10160"/>
                <wp:wrapNone/>
                <wp:docPr id="1031" name="AutoShape 529"/>
                <a:graphic xmlns:a="http://schemas.openxmlformats.org/drawingml/2006/main">
                  <a:graphicData uri="http://schemas.microsoft.com/office/word/2010/wordprocessingShape">
                    <wps:wsp>
                      <wps:cNvPr id="1031"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410.35pt;z-index:7;" o:spid="_x0000_s1031"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2.00ha</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1289050</wp:posOffset>
                      </wp:positionH>
                      <wp:positionV relativeFrom="margin">
                        <wp:posOffset>-13335</wp:posOffset>
                      </wp:positionV>
                      <wp:extent cx="390525" cy="184785"/>
                      <wp:effectExtent l="635" t="635" r="29845" b="10795"/>
                      <wp:wrapNone/>
                      <wp:docPr id="1032" name="Oval 581"/>
                      <a:graphic xmlns:a="http://schemas.openxmlformats.org/drawingml/2006/main">
                        <a:graphicData uri="http://schemas.microsoft.com/office/word/2010/wordprocessingShape">
                          <wps:wsp>
                            <wps:cNvPr id="103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05pt;mso-position-vertical-relative:margin;mso-position-horizontal-relative:text;position:absolute;height:14.55pt;mso-wrap-distance-top:0pt;width:30.75pt;mso-wrap-distance-left:9pt;margin-left:101.5pt;z-index:8;"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3"/>
              </w:rPr>
              <w:t>伐採</w:t>
            </w:r>
            <w:r>
              <w:rPr>
                <w:rFonts w:hint="eastAsia"/>
                <w:sz w:val="20"/>
                <w:fitText w:val="700" w:id="3"/>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30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
              </w:rPr>
              <w:t>伐採樹</w:t>
            </w:r>
            <w:r>
              <w:rPr>
                <w:rFonts w:hint="eastAsia"/>
                <w:kern w:val="0"/>
                <w:sz w:val="20"/>
                <w:fitText w:val="1400" w:id="4"/>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ascii="Times New Roman" w:hAnsi="Times New Roman"/>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5"/>
              </w:rPr>
              <w:t>伐採</w:t>
            </w:r>
            <w:r>
              <w:rPr>
                <w:rFonts w:hint="eastAsia"/>
                <w:kern w:val="0"/>
                <w:sz w:val="20"/>
                <w:fitText w:val="1400" w:id="5"/>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35</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6"/>
              </w:rPr>
              <w:t>伐採の期</w:t>
            </w:r>
            <w:r>
              <w:rPr>
                <w:rFonts w:hint="eastAsia"/>
                <w:kern w:val="0"/>
                <w:sz w:val="20"/>
                <w:fitText w:val="1400" w:id="6"/>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7"/>
              </w:rPr>
              <w:t>集材方</w:t>
            </w:r>
            <w:r>
              <w:rPr>
                <w:rFonts w:hint="eastAsia"/>
                <w:kern w:val="0"/>
                <w:sz w:val="20"/>
                <w:fitText w:val="1400" w:id="7"/>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r>
              <w:rPr>
                <w:rFonts w:hint="eastAsia"/>
              </w:rPr>
              <w:t>森林作業道を活用して間伐木を搬出する。</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right="1245" w:rightChars="593"/>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right="395" w:rightChars="188"/>
        <w:jc w:val="right"/>
        <w:rPr>
          <w:rFonts w:hint="default"/>
        </w:rPr>
      </w:pPr>
      <w:r>
        <w:rPr>
          <w:rFonts w:hint="eastAsia"/>
        </w:rPr>
        <w:t>（造林をする者の住所・氏名）</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-370840</wp:posOffset>
                      </wp:positionH>
                      <wp:positionV relativeFrom="paragraph">
                        <wp:posOffset>203835</wp:posOffset>
                      </wp:positionV>
                      <wp:extent cx="1619250" cy="619125"/>
                      <wp:effectExtent l="635" t="635" r="29845" b="10795"/>
                      <wp:wrapNone/>
                      <wp:docPr id="1033" name="テキスト ボックス 838"/>
                      <a:graphic xmlns:a="http://schemas.openxmlformats.org/drawingml/2006/main">
                        <a:graphicData uri="http://schemas.microsoft.com/office/word/2010/wordprocessingShape">
                          <wps:wsp>
                            <wps:cNvPr id="1033" name="テキスト ボックス 838"/>
                            <wps:cNvSpPr txBox="1"/>
                            <wps:spPr>
                              <a:xfrm>
                                <a:off x="0" y="0"/>
                                <a:ext cx="1619250" cy="619125"/>
                              </a:xfrm>
                              <a:prstGeom prst="rect">
                                <a:avLst/>
                              </a:prstGeom>
                              <a:solidFill>
                                <a:schemeClr val="bg1"/>
                              </a:solidFill>
                              <a:ln w="6350">
                                <a:solidFill>
                                  <a:prstClr val="black"/>
                                </a:solidFill>
                              </a:ln>
                            </wps:spPr>
                            <wps:txbx>
                              <w:txbxContent>
                                <w:p>
                                  <w:pPr>
                                    <w:pStyle w:val="0"/>
                                    <w:rPr>
                                      <w:rFonts w:hint="default"/>
                                    </w:rPr>
                                  </w:pPr>
                                  <w:r>
                                    <w:rPr>
                                      <w:rFonts w:hint="eastAsia"/>
                                    </w:rPr>
                                    <w:t>間伐は更新を伴わない伐採であるため、伐採後の造林の計画は不要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38" style="mso-wrap-distance-right:9pt;mso-wrap-distance-bottom:0pt;margin-top:16.05pt;mso-position-vertical-relative:text;mso-position-horizontal-relative:text;v-text-anchor:top;position:absolute;height:48.75pt;mso-wrap-distance-top:0pt;width:127.5pt;mso-wrap-distance-left:9pt;margin-left:-29.2pt;z-index:9;" o:spid="_x0000_s1033" o:allowincell="t" o:allowoverlap="t" filled="t" fillcolor="#ffffff [3212]" stroked="t" strokecolor="#000000" strokeweight="0.5pt" o:spt="202" type="#_x0000_t202">
                      <v:fill/>
                      <v:stroke filltype="solid"/>
                      <v:textbox style="layout-flow:horizontal;">
                        <w:txbxContent>
                          <w:p>
                            <w:pPr>
                              <w:pStyle w:val="0"/>
                              <w:rPr>
                                <w:rFonts w:hint="default"/>
                              </w:rPr>
                            </w:pPr>
                            <w:r>
                              <w:rPr>
                                <w:rFonts w:hint="eastAsia"/>
                              </w:rPr>
                              <w:t>間伐は更新を伴わない伐採であるため、伐採後の造林の計画は不要</w:t>
                            </w:r>
                          </w:p>
                        </w:txbxContent>
                      </v:textbox>
                      <v:imagedata o:title=""/>
                      <w10:wrap type="none" anchorx="text" anchory="text"/>
                    </v:shape>
                  </w:pict>
                </mc:Fallback>
              </mc:AlternateConten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8"/>
              </w:rPr>
              <w:t>人工造</w:t>
            </w:r>
            <w:r>
              <w:rPr>
                <w:rFonts w:hint="eastAsia"/>
                <w:spacing w:val="2"/>
                <w:fitText w:val="1712" w:id="8"/>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18"/>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9"/>
              </w:rPr>
              <w:t>天然更</w:t>
            </w:r>
            <w:r>
              <w:rPr>
                <w:rFonts w:hint="eastAsia"/>
                <w:spacing w:val="2"/>
                <w:fitText w:val="1712" w:id="9"/>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10"/>
              </w:rPr>
              <w:t>適確な更新</w:t>
            </w:r>
            <w:r>
              <w:rPr>
                <w:rFonts w:hint="eastAsia"/>
                <w:spacing w:val="3"/>
                <w:fitText w:val="1498" w:id="10"/>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w:t>
            </w: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asciiTheme="minorEastAsia" w:hAnsiTheme="minorEastAsia" w:eastAsiaTheme="minorEastAsia"/>
          <w:kern w:val="0"/>
        </w:rPr>
      </w:pPr>
      <w:bookmarkStart w:id="0" w:name="_GoBack"/>
      <w:bookmarkEnd w:id="0"/>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502</TotalTime>
  <Pages>103</Pages>
  <Words>861</Words>
  <Characters>85956</Characters>
  <Application>JUST Note</Application>
  <Lines>397618</Lines>
  <Paragraphs>2779</Paragraphs>
  <Company>農林水産省</Company>
  <CharactersWithSpaces>89992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2022-03-27T01:59:40Z</dcterms:modified>
  <cp:revision>59</cp:revision>
</cp:coreProperties>
</file>