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ind w:left="240" w:hanging="240"/>
        <w:rPr>
          <w:rFonts w:hint="default"/>
        </w:rPr>
      </w:pPr>
    </w:p>
    <w:p>
      <w:pPr>
        <w:pStyle w:val="0"/>
        <w:autoSpaceDE w:val="0"/>
        <w:autoSpaceDN w:val="0"/>
        <w:jc w:val="center"/>
        <w:rPr>
          <w:rFonts w:hint="default"/>
        </w:rPr>
      </w:pPr>
    </w:p>
    <w:p>
      <w:pPr>
        <w:pStyle w:val="0"/>
        <w:autoSpaceDE w:val="0"/>
        <w:autoSpaceDN w:val="0"/>
        <w:rPr>
          <w:rFonts w:hint="default"/>
        </w:rPr>
      </w:pPr>
      <w:bookmarkStart w:id="0" w:name="_GoBack"/>
      <w:bookmarkEnd w:id="0"/>
    </w:p>
    <w:p>
      <w:pPr>
        <w:pStyle w:val="0"/>
        <w:autoSpaceDE w:val="0"/>
        <w:autoSpaceDN w:val="0"/>
        <w:jc w:val="left"/>
        <w:rPr>
          <w:rFonts w:hint="default"/>
        </w:rPr>
      </w:pPr>
    </w:p>
    <w:p>
      <w:pPr>
        <w:pStyle w:val="0"/>
        <w:autoSpaceDE w:val="0"/>
        <w:autoSpaceDN w:val="0"/>
        <w:jc w:val="center"/>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align>center</wp:align>
                </wp:positionH>
                <wp:positionV relativeFrom="paragraph">
                  <wp:posOffset>-363855</wp:posOffset>
                </wp:positionV>
                <wp:extent cx="4500245" cy="215900"/>
                <wp:effectExtent l="635" t="635" r="29845" b="10795"/>
                <wp:wrapNone/>
                <wp:docPr id="1026" name="Text Box 577"/>
                <a:graphic xmlns:a="http://schemas.openxmlformats.org/drawingml/2006/main">
                  <a:graphicData uri="http://schemas.microsoft.com/office/word/2010/wordprocessingShape">
                    <wps:wsp>
                      <wps:cNvPr id="1026" name="Text Box 577"/>
                      <wps:cNvSpPr txBox="1">
                        <a:spLocks noChangeArrowheads="1"/>
                      </wps:cNvSpPr>
                      <wps:spPr>
                        <a:xfrm>
                          <a:off x="0" y="0"/>
                          <a:ext cx="4500245" cy="215900"/>
                        </a:xfrm>
                        <a:prstGeom prst="rect">
                          <a:avLst/>
                        </a:prstGeom>
                        <a:solidFill>
                          <a:schemeClr val="tx1">
                            <a:lumMod val="65000"/>
                            <a:lumOff val="35000"/>
                          </a:schemeClr>
                        </a:solidFill>
                        <a:ln w="6350">
                          <a:solidFill>
                            <a:schemeClr val="dk1"/>
                          </a:solidFill>
                          <a:miter lim="800000"/>
                          <a:headEnd/>
                          <a:tailEnd/>
                        </a:ln>
                        <a:effectLst/>
                      </wps:spPr>
                      <wps:txbx>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wps:txbx>
                      <wps:bodyPr rot="0" vertOverflow="overflow" horzOverflow="overflow" wrap="square" lIns="36000" tIns="18000" rIns="36000" bIns="18000" anchor="ctr" anchorCtr="0" upright="1"/>
                    </wps:wsp>
                  </a:graphicData>
                </a:graphic>
              </wp:anchor>
            </w:drawing>
          </mc:Choice>
          <mc:Fallback>
            <w:pict>
              <v:shapetype id="_x0000_t202" coordsize="21600,21600" o:spt="202" path="m,l,21600r21600,l21600,xe">
                <v:stroke joinstyle="miter"/>
                <v:path gradientshapeok="t" o:connecttype="rect"/>
              </v:shapetype>
              <v:shape id="Text Box 577" style="mso-wrap-distance-right:9pt;mso-wrap-distance-bottom:0pt;margin-top:-28.65pt;mso-position-vertical-relative:text;mso-position-horizontal:center;mso-position-horizontal-relative:margin;v-text-anchor:middle;position:absolute;height:17pt;mso-wrap-distance-top:0pt;width:354.35pt;mso-wrap-distance-left:9pt;z-index:2;" o:spid="_x0000_s1026" o:allowincell="t" o:allowoverlap="t" filled="t" fillcolor="#595959 [2109]" stroked="t" strokecolor="#000000 [3200]" strokeweight="0.5pt" o:spt="202" type="#_x0000_t202">
                <v:fill/>
                <v:stroke miterlimit="8" filltype="solid"/>
                <v:textbox style="layout-flow:horizontal;" inset="0.99999999999999978mm,0.49999999999999989mm,0.99999999999999978mm,0.49999999999999989mm">
                  <w:txbxContent>
                    <w:p>
                      <w:pPr>
                        <w:pStyle w:val="0"/>
                        <w:spacing w:line="240" w:lineRule="exact"/>
                        <w:jc w:val="center"/>
                        <w:rPr>
                          <w:rFonts w:hint="default" w:asciiTheme="majorEastAsia" w:hAnsiTheme="majorEastAsia" w:eastAsiaTheme="majorEastAsia"/>
                          <w:color w:val="FFFFFF" w:themeColor="background1"/>
                          <w:sz w:val="24"/>
                        </w:rPr>
                      </w:pPr>
                      <w:r>
                        <w:rPr>
                          <w:rFonts w:hint="eastAsia" w:asciiTheme="majorEastAsia" w:hAnsiTheme="majorEastAsia" w:eastAsiaTheme="majorEastAsia"/>
                          <w:color w:val="FFFFFF" w:themeColor="background1"/>
                          <w:sz w:val="24"/>
                        </w:rPr>
                        <w:t>⑤</w:t>
                      </w:r>
                      <w:r>
                        <w:rPr>
                          <w:rFonts w:hint="default" w:asciiTheme="majorEastAsia" w:hAnsiTheme="majorEastAsia" w:eastAsiaTheme="majorEastAsia"/>
                          <w:color w:val="FFFFFF" w:themeColor="background1"/>
                          <w:sz w:val="24"/>
                        </w:rPr>
                        <w:t xml:space="preserve"> </w:t>
                      </w:r>
                      <w:r>
                        <w:rPr>
                          <w:rFonts w:hint="eastAsia" w:asciiTheme="majorEastAsia" w:hAnsiTheme="majorEastAsia" w:eastAsiaTheme="majorEastAsia"/>
                          <w:color w:val="FFFFFF" w:themeColor="background1"/>
                          <w:sz w:val="24"/>
                        </w:rPr>
                        <w:t>伐採後において森林以外の用途に供されることとなる場合</w:t>
                      </w:r>
                    </w:p>
                  </w:txbxContent>
                </v:textbox>
                <v:imagedata o:title=""/>
                <w10:wrap type="none" anchorx="margin" anchory="text"/>
              </v:shape>
            </w:pict>
          </mc:Fallback>
        </mc:AlternateContent>
      </w:r>
      <w:r>
        <w:rPr>
          <w:rFonts w:hint="eastAsia"/>
        </w:rPr>
        <w:t>伐</w:t>
      </w:r>
      <w:r>
        <w:rPr>
          <w:rFonts w:hint="eastAsia"/>
        </w:rPr>
        <w:t xml:space="preserve"> </w:t>
      </w:r>
      <w:r>
        <w:rPr>
          <w:rFonts w:hint="eastAsia"/>
        </w:rPr>
        <w:t>採</w:t>
      </w:r>
      <w:r>
        <w:rPr>
          <w:rFonts w:hint="eastAsia"/>
        </w:rPr>
        <w:t xml:space="preserve"> </w:t>
      </w:r>
      <w:r>
        <w:rPr>
          <w:rFonts w:hint="eastAsia"/>
        </w:rPr>
        <w:t>及</w:t>
      </w:r>
      <w:r>
        <w:rPr>
          <w:rFonts w:hint="eastAsia"/>
        </w:rPr>
        <w:t xml:space="preserve"> </w:t>
      </w:r>
      <w:r>
        <w:rPr>
          <w:rFonts w:hint="eastAsia"/>
        </w:rPr>
        <w:t>び</w:t>
      </w:r>
      <w:r>
        <w:rPr>
          <w:rFonts w:hint="eastAsia"/>
        </w:rPr>
        <w:t xml:space="preserve"> </w:t>
      </w: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届</w:t>
      </w:r>
      <w:r>
        <w:rPr>
          <w:rFonts w:hint="eastAsia"/>
        </w:rPr>
        <w:t xml:space="preserve"> </w:t>
      </w:r>
      <w:r>
        <w:rPr>
          <w:rFonts w:hint="eastAsia"/>
        </w:rPr>
        <w:t>出</w:t>
      </w:r>
      <w:r>
        <w:rPr>
          <w:rFonts w:hint="eastAsia"/>
        </w:rPr>
        <w:t xml:space="preserve"> </w:t>
      </w:r>
      <w:r>
        <w:rPr>
          <w:rFonts w:hint="eastAsia"/>
        </w:rPr>
        <w:t>書</w:t>
      </w:r>
    </w:p>
    <w:p>
      <w:pPr>
        <w:pStyle w:val="0"/>
        <w:autoSpaceDE w:val="0"/>
        <w:autoSpaceDN w:val="0"/>
        <w:jc w:val="center"/>
        <w:rPr>
          <w:rFonts w:hint="default"/>
        </w:rPr>
      </w:pPr>
    </w:p>
    <w:p>
      <w:pPr>
        <w:pStyle w:val="0"/>
        <w:overflowPunct w:val="0"/>
        <w:adjustRightInd w:val="0"/>
        <w:snapToGrid w:val="0"/>
        <w:ind w:right="962" w:rightChars="458"/>
        <w:jc w:val="right"/>
        <w:textAlignment w:val="baseline"/>
        <w:rPr>
          <w:rFonts w:hint="default"/>
        </w:rPr>
      </w:pPr>
      <w:r>
        <w:rPr>
          <w:rFonts w:hint="eastAsia"/>
        </w:rPr>
        <w:t>令和４年</w:t>
      </w:r>
      <w:r>
        <w:rPr>
          <w:rFonts w:hint="eastAsia"/>
        </w:rPr>
        <w:t>1</w:t>
      </w:r>
      <w:r>
        <w:rPr>
          <w:rFonts w:hint="default"/>
        </w:rPr>
        <w:t>0</w:t>
      </w:r>
      <w:r>
        <w:rPr>
          <w:rFonts w:hint="eastAsia"/>
        </w:rPr>
        <w:t>月１日</w:t>
      </w:r>
    </w:p>
    <w:p>
      <w:pPr>
        <w:pStyle w:val="0"/>
        <w:overflowPunct w:val="0"/>
        <w:adjustRightInd w:val="0"/>
        <w:snapToGrid w:val="0"/>
        <w:textAlignment w:val="baseline"/>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5524500</wp:posOffset>
                </wp:positionH>
                <wp:positionV relativeFrom="paragraph">
                  <wp:posOffset>36195</wp:posOffset>
                </wp:positionV>
                <wp:extent cx="1112520" cy="252095"/>
                <wp:effectExtent l="520065" t="17780" r="29210" b="10160"/>
                <wp:wrapNone/>
                <wp:docPr id="1027" name="AutoShape 539"/>
                <a:graphic xmlns:a="http://schemas.openxmlformats.org/drawingml/2006/main">
                  <a:graphicData uri="http://schemas.microsoft.com/office/word/2010/wordprocessingShape">
                    <wps:wsp>
                      <wps:cNvPr id="1027" name="AutoShape 539"/>
                      <wps:cNvSpPr/>
                      <wps:spPr>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style="mso-wrap-distance-right:9pt;mso-wrap-distance-bottom:0pt;margin-top:2.85pt;mso-position-vertical-relative:text;mso-position-horizontal-relative:text;v-text-anchor:middle;position:absolute;height:19.850000000000001pt;mso-wrap-distance-top:0pt;width:87.6pt;mso-wrap-distance-left:9pt;margin-left:435pt;z-index:3;" o:spid="_x0000_s1027" o:allowincell="t" o:allowoverlap="t" filled="t" fillcolor="#ffffff [3212]" stroked="t" strokecolor="#000000" strokeweight="0.75pt" o:spt="48" type="#_x0000_t48" adj="-10097,-1469,-7089,9793,-1479,9793">
                <v:fill/>
                <v:stroke miterlimit="8" filltype="solid" startarrow="classic" startarrowwidth="medium" startarrowlength="medium"/>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伐採の始期の</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日前であり、適正。</w:t>
                      </w:r>
                    </w:p>
                  </w:txbxContent>
                </v:textbox>
                <v:imagedata o:title=""/>
                <w10:wrap type="none" anchorx="text" anchory="text"/>
              </v:shape>
            </w:pict>
          </mc:Fallback>
        </mc:AlternateContent>
      </w:r>
      <w:r>
        <w:rPr>
          <w:rFonts w:hint="default"/>
        </w:rPr>
        <w:t xml:space="preserve"> </w:t>
      </w:r>
      <w:r>
        <w:rPr>
          <w:rFonts w:hint="eastAsia"/>
        </w:rPr>
        <w:t>　　　○○市長　殿</w:t>
      </w:r>
    </w:p>
    <w:p>
      <w:pPr>
        <w:pStyle w:val="0"/>
        <w:overflowPunct w:val="0"/>
        <w:adjustRightInd w:val="0"/>
        <w:snapToGrid w:val="0"/>
        <w:textAlignment w:val="baseline"/>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overflowPunct w:val="0"/>
        <w:adjustRightInd w:val="0"/>
        <w:snapToGrid w:val="0"/>
        <w:ind w:left="3600" w:firstLine="4393" w:firstLineChars="2092"/>
        <w:textAlignment w:val="baseline"/>
        <w:rPr>
          <w:rFonts w:hint="default"/>
        </w:rPr>
      </w:pPr>
    </w:p>
    <w:p>
      <w:pPr>
        <w:pStyle w:val="0"/>
        <w:overflowPunct w:val="0"/>
        <w:adjustRightInd w:val="0"/>
        <w:snapToGrid w:val="0"/>
        <w:textAlignment w:val="baseline"/>
        <w:rPr>
          <w:rFonts w:hint="default"/>
        </w:rPr>
      </w:pPr>
    </w:p>
    <w:p>
      <w:pPr>
        <w:pStyle w:val="0"/>
        <w:overflowPunct w:val="0"/>
        <w:adjustRightInd w:val="0"/>
        <w:snapToGrid w:val="0"/>
        <w:ind w:right="962" w:rightChars="458"/>
        <w:textAlignment w:val="baseline"/>
        <w:rPr>
          <w:rFonts w:hint="default"/>
        </w:rPr>
      </w:pPr>
      <w:r>
        <w:rPr>
          <w:rFonts w:hint="default"/>
        </w:rPr>
        <w:t xml:space="preserve">  </w:t>
      </w:r>
      <w:r>
        <w:rPr>
          <w:rFonts w:hint="eastAsia"/>
        </w:rPr>
        <w:t>次のとおり森林の立木を伐採したいので、森林法第</w:t>
      </w:r>
      <w:r>
        <w:rPr>
          <w:rFonts w:hint="default"/>
        </w:rPr>
        <w:t>10</w:t>
      </w:r>
      <w:r>
        <w:rPr>
          <w:rFonts w:hint="eastAsia"/>
        </w:rPr>
        <w:t>条の８第１項の規定により届け出ます。</w:t>
      </w:r>
    </w:p>
    <w:p>
      <w:pPr>
        <w:pStyle w:val="0"/>
        <w:overflowPunct w:val="0"/>
        <w:adjustRightInd w:val="0"/>
        <w:snapToGrid w:val="0"/>
        <w:ind w:right="819" w:rightChars="390"/>
        <w:textAlignment w:val="baseline"/>
        <w:rPr>
          <w:rFonts w:hint="default"/>
        </w:rPr>
      </w:pPr>
      <w:r>
        <w:rPr>
          <w:rFonts w:hint="eastAsia"/>
        </w:rPr>
        <w:t>　本伐採は届出者である　森林太郎　が所有する立木を伐採するものです。</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r>
              <w:rPr>
                <w:rFonts w:hint="eastAsia"/>
                <w:sz w:val="20"/>
              </w:rPr>
              <w:t>○○市</w:t>
            </w:r>
            <w:r>
              <w:rPr>
                <w:rFonts w:hint="eastAsia"/>
                <w:sz w:val="20"/>
              </w:rPr>
              <w:t xml:space="preserve"> </w:t>
            </w:r>
            <w:r>
              <w:rPr>
                <w:rFonts w:hint="eastAsia"/>
                <w:sz w:val="20"/>
              </w:rPr>
              <w:t>△△町</w:t>
            </w:r>
            <w:r>
              <w:rPr>
                <w:rFonts w:hint="eastAsia"/>
                <w:sz w:val="20"/>
              </w:rPr>
              <w:t xml:space="preserve"> </w:t>
            </w:r>
            <w:r>
              <w:rPr>
                <w:rFonts w:hint="eastAsia"/>
                <w:sz w:val="20"/>
              </w:rPr>
              <w:t>大字○○</w:t>
            </w:r>
            <w:r>
              <w:rPr>
                <w:rFonts w:hint="eastAsia"/>
                <w:sz w:val="20"/>
              </w:rPr>
              <w:t xml:space="preserve"> </w:t>
            </w:r>
            <w:r>
              <w:rPr>
                <w:rFonts w:hint="eastAsia"/>
                <w:sz w:val="20"/>
              </w:rPr>
              <w:t>字△△　地番</w:t>
            </w:r>
            <w:r>
              <w:rPr>
                <w:rFonts w:hint="eastAsia"/>
                <w:sz w:val="20"/>
              </w:rPr>
              <w:t>1234-1</w:t>
            </w:r>
            <w:r>
              <w:rPr>
                <w:rFonts w:hint="eastAsia"/>
                <w:sz w:val="20"/>
              </w:rPr>
              <w:t>番地</w:t>
            </w:r>
          </w:p>
        </w:tc>
      </w:tr>
    </w:tbl>
    <w:p>
      <w:pPr>
        <w:pStyle w:val="0"/>
        <w:overflowPunct w:val="0"/>
        <w:adjustRightInd w:val="0"/>
        <w:snapToGrid w:val="0"/>
        <w:textAlignment w:val="baseline"/>
        <w:rPr>
          <w:rFonts w:hint="default"/>
        </w:rPr>
      </w:pPr>
    </w:p>
    <w:p>
      <w:pPr>
        <w:pStyle w:val="0"/>
        <w:overflowPunct w:val="0"/>
        <w:adjustRightInd w:val="0"/>
        <w:snapToGrid w:val="0"/>
        <w:textAlignment w:val="baseline"/>
        <w:rPr>
          <w:rFonts w:hint="default"/>
        </w:rPr>
      </w:pPr>
      <w:r>
        <w:rPr>
          <w:rFonts w:hint="eastAsia"/>
        </w:rPr>
        <w:t>２　伐採及び伐採後の造林の計画</w:t>
      </w:r>
    </w:p>
    <w:p>
      <w:pPr>
        <w:pStyle w:val="0"/>
        <w:overflowPunct w:val="0"/>
        <w:adjustRightInd w:val="0"/>
        <w:snapToGrid w:val="0"/>
        <w:textAlignment w:val="baseline"/>
        <w:rPr>
          <w:rFonts w:hint="default"/>
        </w:rPr>
      </w:pPr>
      <w:r>
        <w:rPr>
          <w:rFonts w:hint="eastAsia"/>
        </w:rPr>
        <w:t>　　別添の伐採計画書及び造林計画書のとおり</w:t>
      </w:r>
    </w:p>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r>
        <w:rPr>
          <w:rFonts w:hint="eastAsia"/>
        </w:rPr>
        <w:t>３　備考</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r>
    </w:tbl>
    <w:p>
      <w:pPr>
        <w:pStyle w:val="0"/>
        <w:overflowPunct w:val="0"/>
        <w:adjustRightInd w:val="0"/>
        <w:snapToGrid w:val="0"/>
        <w:jc w:val="left"/>
        <w:textAlignment w:val="baseline"/>
        <w:rPr>
          <w:rFonts w:hint="default"/>
        </w:rPr>
      </w:pPr>
    </w:p>
    <w:p>
      <w:pPr>
        <w:pStyle w:val="0"/>
        <w:overflowPunct w:val="0"/>
        <w:adjustRightInd w:val="0"/>
        <w:snapToGrid w:val="0"/>
        <w:jc w:val="left"/>
        <w:textAlignment w:val="baseline"/>
        <w:rPr>
          <w:rFonts w:hint="default"/>
        </w:rPr>
      </w:pPr>
    </w:p>
    <w:p>
      <w:pPr>
        <w:pStyle w:val="0"/>
        <w:overflowPunct w:val="0"/>
        <w:adjustRightInd w:val="0"/>
        <w:snapToGrid w:val="0"/>
        <w:ind w:left="210" w:leftChars="100"/>
        <w:jc w:val="left"/>
        <w:textAlignment w:val="baseline"/>
        <w:rPr>
          <w:rFonts w:hint="default"/>
        </w:rPr>
      </w:pPr>
      <w:r>
        <w:rPr>
          <w:rFonts w:hint="eastAsia"/>
        </w:rPr>
        <w:t>注意事項</w:t>
      </w:r>
    </w:p>
    <w:p>
      <w:pPr>
        <w:pStyle w:val="0"/>
        <w:overflowPunct w:val="0"/>
        <w:adjustRightInd w:val="0"/>
        <w:snapToGrid w:val="0"/>
        <w:ind w:left="611" w:leftChars="200" w:hanging="191" w:hangingChars="91"/>
        <w:jc w:val="left"/>
        <w:textAlignment w:val="baseline"/>
        <w:rPr>
          <w:rFonts w:hint="default"/>
        </w:rPr>
      </w:pPr>
      <w:r>
        <w:rPr>
          <w:rFonts w:hint="eastAsia"/>
        </w:rPr>
        <w:t>１　伐採する森林の所在する市町村ごとに提出すること。</w:t>
      </w:r>
    </w:p>
    <w:p>
      <w:pPr>
        <w:pStyle w:val="0"/>
        <w:overflowPunct w:val="0"/>
        <w:adjustRightInd w:val="0"/>
        <w:snapToGrid w:val="0"/>
        <w:ind w:left="611" w:leftChars="200" w:right="962" w:rightChars="458" w:hanging="191" w:hangingChars="91"/>
        <w:jc w:val="left"/>
        <w:textAlignment w:val="baseline"/>
        <w:rPr>
          <w:rFonts w:hint="default"/>
        </w:rPr>
      </w:pPr>
      <w:r>
        <w:rPr>
          <w:rFonts w:hint="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djustRightInd w:val="0"/>
        <w:snapToGrid w:val="0"/>
        <w:ind w:left="611" w:leftChars="200" w:right="1105" w:rightChars="526" w:hanging="191" w:hangingChars="91"/>
        <w:jc w:val="left"/>
        <w:textAlignment w:val="baseline"/>
        <w:rPr>
          <w:rFonts w:hint="default"/>
        </w:rPr>
      </w:pPr>
      <w:r>
        <w:rPr>
          <w:rFonts w:hint="eastAsia"/>
        </w:rPr>
        <w:t>３　伐採及び伐採後の造林の計画は、森林の所在場所ごとに記載することとし、面積は、小数第２位まで記載し、第３位を四捨五入すること。</w:t>
      </w: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jc w:val="lef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2205990</wp:posOffset>
                </wp:positionH>
                <wp:positionV relativeFrom="paragraph">
                  <wp:posOffset>59055</wp:posOffset>
                </wp:positionV>
                <wp:extent cx="1577340" cy="144145"/>
                <wp:effectExtent l="622935" t="0" r="29210" b="186055"/>
                <wp:wrapNone/>
                <wp:docPr id="1028" name="AutoShape 563"/>
                <a:graphic xmlns:a="http://schemas.openxmlformats.org/drawingml/2006/main">
                  <a:graphicData uri="http://schemas.microsoft.com/office/word/2010/wordprocessingShape">
                    <wps:wsp>
                      <wps:cNvPr id="1028" name="AutoShape 563"/>
                      <wps:cNvSpPr/>
                      <wps:spPr>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3" style="mso-wrap-distance-right:9pt;mso-wrap-distance-bottom:0pt;margin-top:4.6500000000000004pt;mso-position-vertical-relative:text;mso-position-horizontal-relative:text;v-text-anchor:middle;position:absolute;height:11.35pt;mso-wrap-distance-top:0pt;width:124.2pt;mso-wrap-distance-left:9pt;margin-left:173.7pt;z-index:4;" o:spid="_x0000_s1028" o:allowincell="t" o:allowoverlap="t" filled="t" fillcolor="#ffffff [3212]" stroked="t" strokecolor="#000000" strokeweight="0.75pt" o:spt="48" type="#_x0000_t48" adj="-8522,47863,-4362,17128,-1107,17128">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伐採面積が１</w:t>
                      </w:r>
                      <w:r>
                        <w:rPr>
                          <w:rFonts w:hint="eastAsia" w:ascii="ＭＳ ゴシック" w:hAnsi="ＭＳ ゴシック" w:eastAsia="ＭＳ ゴシック"/>
                          <w:sz w:val="14"/>
                        </w:rPr>
                        <w:t>ha</w:t>
                      </w:r>
                      <w:r>
                        <w:rPr>
                          <w:rFonts w:hint="eastAsia" w:ascii="ＭＳ ゴシック" w:hAnsi="ＭＳ ゴシック" w:eastAsia="ＭＳ ゴシック"/>
                          <w:sz w:val="14"/>
                        </w:rPr>
                        <w:t>以下であり、適正。</w:t>
                      </w:r>
                    </w:p>
                  </w:txbxContent>
                </v:textbox>
                <v:imagedata o:title=""/>
                <w10:wrap type="none" anchorx="text" anchory="text"/>
              </v:shape>
            </w:pict>
          </mc:Fallback>
        </mc:AlternateContent>
      </w:r>
    </w:p>
    <w:p>
      <w:pPr>
        <w:pStyle w:val="0"/>
        <w:autoSpaceDE w:val="0"/>
        <w:autoSpaceDN w:val="0"/>
        <w:jc w:val="lef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5068570</wp:posOffset>
                </wp:positionH>
                <wp:positionV relativeFrom="paragraph">
                  <wp:posOffset>1426845</wp:posOffset>
                </wp:positionV>
                <wp:extent cx="1171575" cy="304800"/>
                <wp:effectExtent l="1111885" t="0" r="29210" b="10160"/>
                <wp:wrapNone/>
                <wp:docPr id="1029" name="AutoShape 529"/>
                <a:graphic xmlns:a="http://schemas.openxmlformats.org/drawingml/2006/main">
                  <a:graphicData uri="http://schemas.microsoft.com/office/word/2010/wordprocessingShape">
                    <wps:wsp>
                      <wps:cNvPr id="1029" name="AutoShape 529"/>
                      <wps:cNvSpPr/>
                      <wps:spPr>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wps:txbx>
                      <wps:bodyPr rot="0" vertOverflow="overflow" horzOverflow="overflow" wrap="square" lIns="36000" tIns="0" rIns="36000" bIns="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29" style="mso-wrap-distance-right:9pt;mso-wrap-distance-bottom:0pt;margin-top:112.35pt;mso-position-vertical-relative:text;mso-position-horizontal-relative:text;v-text-anchor:middle;position:absolute;height:24pt;mso-wrap-distance-top:0pt;width:92.25pt;mso-wrap-distance-left:9pt;margin-left:399.1pt;z-index:5;" o:spid="_x0000_s1029" o:allowincell="t" o:allowoverlap="t" filled="t" fillcolor="#ffffff [3212]" stroked="t" strokecolor="#000000" strokeweight="0.75pt" o:spt="48" type="#_x0000_t48" adj="-20490,20277,-8361,4033,-1306,4033">
                <v:fill/>
                <v:stroke miterlimit="8" filltype="solid" startarrow="classic" startarrowwidth="medium" startarrowlength="medium"/>
                <v:textbox style="layout-flow:horizontal;" inset="0.99999999999999978mm,0mm,0.99999999999999978mm,0mm">
                  <w:txbxContent>
                    <w:p>
                      <w:pPr>
                        <w:pStyle w:val="0"/>
                        <w:spacing w:line="180" w:lineRule="exact"/>
                        <w:ind w:left="1"/>
                        <w:jc w:val="left"/>
                        <w:rPr>
                          <w:rFonts w:hint="default" w:ascii="ＭＳ ゴシック" w:hAnsi="ＭＳ ゴシック" w:eastAsia="ＭＳ ゴシック"/>
                          <w:sz w:val="14"/>
                        </w:rPr>
                      </w:pPr>
                      <w:r>
                        <w:rPr>
                          <w:rFonts w:hint="eastAsia" w:ascii="ＭＳ ゴシック" w:hAnsi="ＭＳ ゴシック" w:eastAsia="ＭＳ ゴシック"/>
                          <w:sz w:val="14"/>
                        </w:rPr>
                        <w:t>伐採の始期が届出日以降</w:t>
                      </w:r>
                      <w:r>
                        <w:rPr>
                          <w:rFonts w:hint="eastAsia" w:ascii="ＭＳ ゴシック" w:hAnsi="ＭＳ ゴシック" w:eastAsia="ＭＳ ゴシック"/>
                          <w:sz w:val="14"/>
                        </w:rPr>
                        <w:t>30</w:t>
                      </w:r>
                      <w:r>
                        <w:rPr>
                          <w:rFonts w:hint="eastAsia" w:ascii="ＭＳ ゴシック" w:hAnsi="ＭＳ ゴシック" w:eastAsia="ＭＳ ゴシック"/>
                          <w:sz w:val="14"/>
                        </w:rPr>
                        <w:t>～</w:t>
                      </w:r>
                      <w:r>
                        <w:rPr>
                          <w:rFonts w:hint="eastAsia" w:ascii="ＭＳ ゴシック" w:hAnsi="ＭＳ ゴシック" w:eastAsia="ＭＳ ゴシック"/>
                          <w:sz w:val="14"/>
                        </w:rPr>
                        <w:t>90</w:t>
                      </w:r>
                      <w:r>
                        <w:rPr>
                          <w:rFonts w:hint="eastAsia" w:ascii="ＭＳ ゴシック" w:hAnsi="ＭＳ ゴシック" w:eastAsia="ＭＳ ゴシック"/>
                          <w:sz w:val="14"/>
                        </w:rPr>
                        <w:t>日であり、適正</w:t>
                      </w:r>
                    </w:p>
                  </w:txbxContent>
                </v:textbox>
                <v:imagedata o:title=""/>
                <w10:wrap type="none" anchorx="text" anchory="text"/>
              </v:shape>
            </w:pict>
          </mc:Fallback>
        </mc:AlternateContent>
      </w: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577"/>
        <w:gridCol w:w="2830"/>
        <w:gridCol w:w="992"/>
        <w:gridCol w:w="1989"/>
      </w:tblGrid>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0</w:t>
            </w:r>
            <w:r>
              <w:rPr>
                <w:rFonts w:hint="eastAsia"/>
                <w:sz w:val="20"/>
              </w:rPr>
              <w:t>.</w:t>
            </w:r>
            <w:r>
              <w:rPr>
                <w:rFonts w:hint="default"/>
                <w:sz w:val="20"/>
              </w:rPr>
              <w:t>5</w:t>
            </w:r>
            <w:r>
              <w:rPr>
                <w:rFonts w:hint="eastAsia"/>
                <w:sz w:val="20"/>
              </w:rPr>
              <w:t>0ha</w:t>
            </w:r>
            <w:r>
              <w:rPr>
                <w:rFonts w:hint="eastAsia"/>
                <w:sz w:val="20"/>
              </w:rPr>
              <w:t>（人工林</w:t>
            </w:r>
            <w:r>
              <w:rPr>
                <w:rFonts w:hint="default"/>
                <w:sz w:val="20"/>
              </w:rPr>
              <w:t>0</w:t>
            </w:r>
            <w:r>
              <w:rPr>
                <w:rFonts w:hint="eastAsia"/>
                <w:sz w:val="20"/>
              </w:rPr>
              <w:t>.</w:t>
            </w:r>
            <w:r>
              <w:rPr>
                <w:rFonts w:hint="default"/>
                <w:sz w:val="20"/>
              </w:rPr>
              <w:t>5</w:t>
            </w:r>
            <w:r>
              <w:rPr>
                <w:rFonts w:hint="eastAsia"/>
                <w:sz w:val="20"/>
              </w:rPr>
              <w:t>0ha</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283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6" behindDoc="0" locked="0" layoutInCell="1" hidden="0" allowOverlap="1">
                      <wp:simplePos x="0" y="0"/>
                      <wp:positionH relativeFrom="column">
                        <wp:posOffset>431165</wp:posOffset>
                      </wp:positionH>
                      <wp:positionV relativeFrom="margin">
                        <wp:posOffset>7620</wp:posOffset>
                      </wp:positionV>
                      <wp:extent cx="390525" cy="184785"/>
                      <wp:effectExtent l="635" t="635" r="29845" b="10795"/>
                      <wp:wrapNone/>
                      <wp:docPr id="1030" name="Oval 581"/>
                      <a:graphic xmlns:a="http://schemas.openxmlformats.org/drawingml/2006/main">
                        <a:graphicData uri="http://schemas.microsoft.com/office/word/2010/wordprocessingShape">
                          <wps:wsp>
                            <wps:cNvPr id="1030"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6pt;mso-position-vertical-relative:margin;mso-position-horizontal-relative:text;position:absolute;height:14.55pt;mso-wrap-distance-top:0pt;width:30.75pt;mso-wrap-distance-left:9pt;margin-left:33.950000000000003pt;z-index:6;" o:spid="_x0000_s1030" o:allowincell="t" o:allowoverlap="t" filled="f" stroked="t" strokecolor="#000000" strokeweight="0.5pt" o:spt="3">
                      <v:fill/>
                      <v:stroke filltype="solid"/>
                      <v:textbox style="layout-flow:horizontal;"/>
                      <v:imagedata o:title=""/>
                      <w10:wrap type="none" anchorx="text" anchory="margin"/>
                    </v:oval>
                  </w:pict>
                </mc:Fallback>
              </mc:AlternateContent>
            </w: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48260</wp:posOffset>
                      </wp:positionH>
                      <wp:positionV relativeFrom="margin">
                        <wp:posOffset>-13970</wp:posOffset>
                      </wp:positionV>
                      <wp:extent cx="390525" cy="184785"/>
                      <wp:effectExtent l="635" t="635" r="29845" b="10795"/>
                      <wp:wrapNone/>
                      <wp:docPr id="1031" name="Oval 581"/>
                      <a:graphic xmlns:a="http://schemas.openxmlformats.org/drawingml/2006/main">
                        <a:graphicData uri="http://schemas.microsoft.com/office/word/2010/wordprocessingShape">
                          <wps:wsp>
                            <wps:cNvPr id="1031"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1.1000000000000001pt;mso-position-vertical-relative:margin;mso-position-horizontal-relative:text;position:absolute;height:14.55pt;mso-wrap-distance-top:0pt;width:30.75pt;mso-wrap-distance-left:9pt;margin-left:3.8pt;z-index:7;" o:spid="_x0000_s1031"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主伐（皆伐・択伐）・間伐</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9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default"/>
                <w:sz w:val="20"/>
              </w:rPr>
              <w:t>100</w:t>
            </w:r>
            <w:r>
              <w:rPr>
                <w:rFonts w:hint="eastAsia"/>
                <w:sz w:val="20"/>
              </w:rPr>
              <w:t>％</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（有）□□林業</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r>
              <w:rPr>
                <w:rFonts w:hint="eastAsia"/>
                <w:sz w:val="20"/>
              </w:rPr>
              <w:t>スギ</w:t>
            </w:r>
          </w:p>
        </w:tc>
      </w:tr>
      <w:tr>
        <w:trPr>
          <w:trHeight w:val="454" w:hRule="exact"/>
        </w:trPr>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581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default"/>
                <w:sz w:val="20"/>
              </w:rPr>
              <w:t>60</w:t>
            </w:r>
          </w:p>
        </w:tc>
      </w:tr>
      <w:tr>
        <w:trPr>
          <w:trHeight w:val="454" w:hRule="exact"/>
        </w:trPr>
        <w:tc>
          <w:tcPr>
            <w:tcW w:w="17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令和４年</w:t>
            </w:r>
            <w:r>
              <w:rPr>
                <w:rFonts w:hint="eastAsia"/>
                <w:sz w:val="20"/>
              </w:rPr>
              <w:t>1</w:t>
            </w:r>
            <w:r>
              <w:rPr>
                <w:rFonts w:hint="default"/>
                <w:sz w:val="20"/>
              </w:rPr>
              <w:t>1</w:t>
            </w:r>
            <w:r>
              <w:rPr>
                <w:rFonts w:hint="eastAsia"/>
                <w:sz w:val="20"/>
              </w:rPr>
              <w:t>月</w:t>
            </w:r>
            <w:r>
              <w:rPr>
                <w:rFonts w:hint="eastAsia"/>
                <w:sz w:val="20"/>
              </w:rPr>
              <w:t>1</w:t>
            </w:r>
            <w:r>
              <w:rPr>
                <w:rFonts w:hint="default"/>
                <w:sz w:val="20"/>
              </w:rPr>
              <w:t>5</w:t>
            </w:r>
            <w:r>
              <w:rPr>
                <w:rFonts w:hint="eastAsia"/>
                <w:sz w:val="20"/>
              </w:rPr>
              <w:t>日　～　令和５年３月</w:t>
            </w:r>
            <w:r>
              <w:rPr>
                <w:rFonts w:hint="default"/>
                <w:sz w:val="20"/>
              </w:rPr>
              <w:t>15</w:t>
            </w:r>
            <w:r>
              <w:rPr>
                <w:rFonts w:hint="eastAsia"/>
                <w:sz w:val="20"/>
              </w:rPr>
              <w:t>日</w:t>
            </w:r>
          </w:p>
        </w:tc>
      </w:tr>
      <w:tr>
        <w:trPr>
          <w:trHeight w:val="454" w:hRule="exact"/>
        </w:trPr>
        <w:tc>
          <w:tcPr>
            <w:tcW w:w="1701"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581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default"/>
                <w:sz w:val="20"/>
              </w:rPr>
              <mc:AlternateContent>
                <mc:Choice Requires="wps">
                  <w:drawing>
                    <wp:anchor distT="0" distB="0" distL="114300" distR="114300" simplePos="0" relativeHeight="8" behindDoc="0" locked="0" layoutInCell="1" hidden="0" allowOverlap="1">
                      <wp:simplePos x="0" y="0"/>
                      <wp:positionH relativeFrom="column">
                        <wp:posOffset>890270</wp:posOffset>
                      </wp:positionH>
                      <wp:positionV relativeFrom="margin">
                        <wp:posOffset>-3810</wp:posOffset>
                      </wp:positionV>
                      <wp:extent cx="390525" cy="184785"/>
                      <wp:effectExtent l="635" t="635" r="29845" b="10795"/>
                      <wp:wrapNone/>
                      <wp:docPr id="1032" name="Oval 581"/>
                      <a:graphic xmlns:a="http://schemas.openxmlformats.org/drawingml/2006/main">
                        <a:graphicData uri="http://schemas.microsoft.com/office/word/2010/wordprocessingShape">
                          <wps:wsp>
                            <wps:cNvPr id="1032" name="Oval 581"/>
                            <wps:cNvSpPr>
                              <a:spLocks noChangeArrowheads="1"/>
                            </wps:cNvSpPr>
                            <wps:spPr>
                              <a:xfrm>
                                <a:off x="0" y="0"/>
                                <a:ext cx="390525" cy="184785"/>
                              </a:xfrm>
                              <a:prstGeom prst="ellipse">
                                <a:avLst/>
                              </a:prstGeom>
                              <a:noFill/>
                              <a:ln w="6350">
                                <a:solidFill>
                                  <a:sysClr val="windowText" lastClr="000000"/>
                                </a:solidFill>
                                <a:round/>
                                <a:headEnd/>
                                <a:tailEnd/>
                              </a:ln>
                              <a:effectLst/>
                            </wps:spPr>
                            <wps:bodyPr/>
                          </wps:wsp>
                        </a:graphicData>
                      </a:graphic>
                    </wp:anchor>
                  </w:drawing>
                </mc:Choice>
                <mc:Fallback>
                  <w:pict>
                    <v:oval id="Oval 581" style="mso-wrap-distance-right:9pt;mso-wrap-distance-bottom:0pt;margin-top:-0.3pt;mso-position-vertical-relative:margin;mso-position-horizontal-relative:text;position:absolute;height:14.55pt;mso-wrap-distance-top:0pt;width:30.75pt;mso-wrap-distance-left:9pt;margin-left:70.09pt;z-index:8;" o:spid="_x0000_s1032" o:allowincell="t" o:allowoverlap="t" filled="f" stroked="t" strokecolor="#000000" strokeweight="0.5pt" o:spt="3">
                      <v:fill/>
                      <v:stroke filltype="solid"/>
                      <v:textbox style="layout-flow:horizontal;"/>
                      <v:imagedata o:title=""/>
                      <w10:wrap type="none" anchorx="text" anchory="margin"/>
                    </v:oval>
                  </w:pict>
                </mc:Fallback>
              </mc:AlternateContent>
            </w: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57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5811"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３ｍ　・　延長　１００ｍ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67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99"/>
      </w:tblGrid>
      <w:tr>
        <w:trPr>
          <w:trHeight w:val="540" w:hRule="atLeast"/>
        </w:trPr>
        <w:tc>
          <w:tcPr>
            <w:tcW w:w="6799"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注意事項</w:t>
      </w:r>
    </w:p>
    <w:p>
      <w:pPr>
        <w:pStyle w:val="0"/>
        <w:autoSpaceDE w:val="0"/>
        <w:autoSpaceDN w:val="0"/>
        <w:ind w:right="1245" w:rightChars="593"/>
        <w:rPr>
          <w:rFonts w:hint="default"/>
        </w:rPr>
      </w:pPr>
      <w:r>
        <w:rPr>
          <w:rFonts w:hint="eastAsia"/>
        </w:rPr>
        <w:t>　１　伐採率欄には、立木材積による伐採率を記載すること。</w:t>
      </w:r>
    </w:p>
    <w:p>
      <w:pPr>
        <w:pStyle w:val="0"/>
        <w:autoSpaceDE w:val="0"/>
        <w:autoSpaceDN w:val="0"/>
        <w:ind w:left="424" w:leftChars="100" w:right="1245" w:rightChars="593" w:hanging="214" w:hangingChars="102"/>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424" w:leftChars="100" w:right="1245" w:rightChars="593" w:hanging="214" w:hangingChars="102"/>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right="1245" w:rightChars="593"/>
        <w:rPr>
          <w:rFonts w:hint="default"/>
        </w:rPr>
      </w:pPr>
      <w:r>
        <w:rPr>
          <w:rFonts w:hint="eastAsia"/>
        </w:rPr>
        <w:t>　４　伐採の期間が１年を超える場合においては、年次別に記載すること。</w:t>
      </w:r>
    </w:p>
    <w:p>
      <w:pPr>
        <w:pStyle w:val="0"/>
        <w:autoSpaceDE w:val="0"/>
        <w:autoSpaceDN w:val="0"/>
        <w:rPr>
          <w:rFonts w:hint="default"/>
        </w:rPr>
      </w:pPr>
    </w:p>
    <w:p>
      <w:pPr>
        <w:pStyle w:val="0"/>
        <w:widowControl w:val="1"/>
        <w:jc w:val="left"/>
        <w:rPr>
          <w:rFonts w:hint="default"/>
        </w:rPr>
      </w:pPr>
      <w:r>
        <w:rPr>
          <w:rFonts w:hint="default"/>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autoSpaceDE w:val="0"/>
        <w:autoSpaceDN w:val="0"/>
        <w:ind w:firstLine="5023" w:firstLineChars="2392"/>
        <w:rPr>
          <w:rFonts w:hint="default"/>
        </w:rPr>
      </w:pPr>
      <w:r>
        <w:rPr>
          <w:rFonts w:hint="eastAsia"/>
        </w:rPr>
        <w:t>住　所　　　　○○市○○町１－２－３</w:t>
      </w:r>
    </w:p>
    <w:p>
      <w:pPr>
        <w:pStyle w:val="0"/>
        <w:autoSpaceDE w:val="0"/>
        <w:autoSpaceDN w:val="0"/>
        <w:ind w:firstLine="5023" w:firstLineChars="2392"/>
        <w:rPr>
          <w:rFonts w:hint="default"/>
        </w:rPr>
      </w:pPr>
      <w:r>
        <w:rPr>
          <w:rFonts w:hint="eastAsia"/>
        </w:rPr>
        <w:t>届出人　氏名　森林　太郎　　　　　　</w:t>
      </w:r>
    </w:p>
    <w:p>
      <w:pPr>
        <w:pStyle w:val="0"/>
        <w:autoSpaceDE w:val="0"/>
        <w:autoSpaceDN w:val="0"/>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4823460</wp:posOffset>
                </wp:positionH>
                <wp:positionV relativeFrom="paragraph">
                  <wp:posOffset>44450</wp:posOffset>
                </wp:positionV>
                <wp:extent cx="1176655" cy="508635"/>
                <wp:effectExtent l="416560" t="0" r="29210" b="36195"/>
                <wp:wrapNone/>
                <wp:docPr id="1033" name="AutoShape 565"/>
                <a:graphic xmlns:a="http://schemas.openxmlformats.org/drawingml/2006/main">
                  <a:graphicData uri="http://schemas.microsoft.com/office/word/2010/wordprocessingShape">
                    <wps:wsp>
                      <wps:cNvPr id="1033" name="AutoShape 565"/>
                      <wps:cNvSpPr/>
                      <wps:spPr>
                        <a:xfrm>
                          <a:off x="0" y="0"/>
                          <a:ext cx="1176655" cy="50863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5" style="mso-wrap-distance-right:9pt;mso-wrap-distance-bottom:0pt;margin-top:3.5pt;mso-position-vertical-relative:text;mso-position-horizontal-relative:text;v-text-anchor:middle;position:absolute;height:40.04pt;mso-wrap-distance-top:0pt;width:92.65pt;mso-wrap-distance-left:9pt;margin-left:379.8pt;z-index:9;" o:spid="_x0000_s1033" o:allowincell="t" o:allowoverlap="t" filled="t" fillcolor="#ffffff [3212]" stroked="t" strokecolor="#000000" strokeweight="0.75pt" o:spt="48" type="#_x0000_t48" adj="-7600,22690,-4115,5304,-1399,5304">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伐採後において森林以外の用途に供されることとなるため、伐採後の造林の計画は不要。</w:t>
                      </w:r>
                    </w:p>
                  </w:txbxContent>
                </v:textbox>
                <v:imagedata o:title=""/>
                <w10:wrap type="none" anchorx="text" anchory="text"/>
              </v:shape>
            </w:pict>
          </mc:Fallback>
        </mc:AlternateContent>
      </w: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402"/>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 xml:space="preserve">                      </w:t>
            </w:r>
            <w:r>
              <w:rPr>
                <w:rFonts w:hint="eastAsia"/>
              </w:rPr>
              <w:t>　</w:t>
            </w:r>
            <w:r>
              <w:rPr>
                <w:rFonts w:hint="default"/>
              </w:rPr>
              <w:t xml:space="preserve"> </w:t>
            </w:r>
            <w:r>
              <w:rPr>
                <w:rFonts w:hint="default" w:ascii="ＭＳ 明朝" w:hAnsi="ＭＳ 明朝"/>
              </w:rPr>
              <w:t>－</w:t>
            </w:r>
            <w:r>
              <w:rPr>
                <w:rFonts w:hint="eastAsia"/>
              </w:rPr>
              <w:t xml:space="preserve"> </w:t>
            </w: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3025140</wp:posOffset>
                </wp:positionH>
                <wp:positionV relativeFrom="paragraph">
                  <wp:posOffset>79375</wp:posOffset>
                </wp:positionV>
                <wp:extent cx="2292985" cy="370205"/>
                <wp:effectExtent l="763270" t="0" r="29210" b="636270"/>
                <wp:wrapNone/>
                <wp:docPr id="1034" name="AutoShape 566"/>
                <a:graphic xmlns:a="http://schemas.openxmlformats.org/drawingml/2006/main">
                  <a:graphicData uri="http://schemas.microsoft.com/office/word/2010/wordprocessingShape">
                    <wps:wsp>
                      <wps:cNvPr id="1034" name="AutoShape 566"/>
                      <wps:cNvSpPr/>
                      <wps:spPr>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66" style="mso-wrap-distance-right:9pt;mso-wrap-distance-bottom:0pt;margin-top:6.25pt;mso-position-vertical-relative:text;mso-position-horizontal-relative:text;v-text-anchor:middle;position:absolute;height:29.15pt;mso-wrap-distance-top:0pt;width:180.55pt;mso-wrap-distance-left:9pt;margin-left:238.2pt;z-index:10;" o:spid="_x0000_s1034" o:allowincell="t" o:allowoverlap="t" filled="t" fillcolor="#ffffff [3212]" stroked="t" strokecolor="#000000" strokeweight="0.75pt" o:spt="48" type="#_x0000_t48" adj="-7082,58131,-4325,6669,-718,6669">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伐採後において森林以外の用途に供されることとなるため、「５年後において適確な更新がなされない場合」欄以外は記載不要。</w:t>
                      </w:r>
                    </w:p>
                  </w:txbxContent>
                </v:textbox>
                <v:imagedata o:title=""/>
                <w10:wrap type="none" anchorx="text" anchory="text"/>
              </v:shape>
            </w:pict>
          </mc:Fallback>
        </mc:AlternateContent>
      </w:r>
    </w:p>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7"/>
              </w:rPr>
              <w:t>人工造</w:t>
            </w:r>
            <w:r>
              <w:rPr>
                <w:rFonts w:hint="eastAsia"/>
                <w:spacing w:val="2"/>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18"/>
              </w:rPr>
            </w:pPr>
            <w:r>
              <w:rPr>
                <w:rFonts w:hint="eastAsia"/>
                <w:sz w:val="18"/>
              </w:rPr>
              <w:t>－</w:t>
            </w:r>
            <w:r>
              <w:rPr>
                <w:rFonts w:hint="eastAsia"/>
                <w:sz w:val="18"/>
              </w:rPr>
              <w:t xml:space="preserve"> </w:t>
            </w:r>
            <w:r>
              <w:rPr>
                <w:rFonts w:hint="eastAsia"/>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8"/>
              </w:rPr>
              <w:t>天然更</w:t>
            </w:r>
            <w:r>
              <w:rPr>
                <w:rFonts w:hint="eastAsia"/>
                <w:spacing w:val="2"/>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41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18"/>
              </w:rPr>
            </w:pPr>
            <w:r>
              <w:rPr>
                <w:rFonts w:hint="eastAsia"/>
                <w:sz w:val="18"/>
              </w:rPr>
              <w:t>－</w:t>
            </w:r>
            <w:r>
              <w:rPr>
                <w:rFonts w:hint="eastAsia"/>
                <w:sz w:val="18"/>
              </w:rPr>
              <w:t xml:space="preserve"> </w:t>
            </w:r>
            <w:r>
              <w:rPr>
                <w:rFonts w:hint="default"/>
                <w:sz w:val="18"/>
              </w:rPr>
              <w:t>ha</w:t>
            </w:r>
          </w:p>
        </w:tc>
        <w:tc>
          <w:tcPr>
            <w:tcW w:w="1134"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3" w:type="dxa"/>
            <w:tcBorders>
              <w:top w:val="single" w:color="000000" w:sz="4" w:space="0"/>
              <w:left w:val="single" w:color="000000" w:sz="4" w:space="0"/>
              <w:bottom w:val="none" w:color="auto" w:sz="0"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w:t>
            </w: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9"/>
              </w:rPr>
              <w:t>適確な更新</w:t>
            </w:r>
            <w:r>
              <w:rPr>
                <w:rFonts w:hint="eastAsia"/>
                <w:spacing w:val="3"/>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center"/>
              <w:rPr>
                <w:rFonts w:hint="default"/>
                <w:sz w:val="16"/>
              </w:rPr>
            </w:pPr>
            <w:r>
              <w:rPr>
                <w:rFonts w:hint="eastAsia"/>
                <w:sz w:val="16"/>
              </w:rPr>
              <w:t>令和</w:t>
            </w:r>
            <w:r>
              <w:rPr>
                <w:rFonts w:hint="eastAsia"/>
                <w:sz w:val="16"/>
              </w:rPr>
              <w:t>1</w:t>
            </w:r>
            <w:r>
              <w:rPr>
                <w:rFonts w:hint="default"/>
                <w:sz w:val="16"/>
              </w:rPr>
              <w:t>0</w:t>
            </w:r>
            <w:r>
              <w:rPr>
                <w:rFonts w:hint="eastAsia"/>
                <w:sz w:val="16"/>
              </w:rPr>
              <w:t>年４月１日</w:t>
            </w:r>
          </w:p>
          <w:p>
            <w:pPr>
              <w:pStyle w:val="0"/>
              <w:suppressAutoHyphens w:val="1"/>
              <w:kinsoku w:val="0"/>
              <w:autoSpaceDE w:val="0"/>
              <w:autoSpaceDN w:val="0"/>
              <w:spacing w:line="200" w:lineRule="exact"/>
              <w:jc w:val="center"/>
              <w:rPr>
                <w:rFonts w:hint="default"/>
                <w:sz w:val="16"/>
              </w:rPr>
            </w:pPr>
            <w:r>
              <w:rPr>
                <w:rFonts w:hint="eastAsia"/>
                <w:sz w:val="16"/>
              </w:rPr>
              <w:t>～</w:t>
            </w:r>
          </w:p>
          <w:p>
            <w:pPr>
              <w:pStyle w:val="0"/>
              <w:suppressAutoHyphens w:val="1"/>
              <w:kinsoku w:val="0"/>
              <w:overflowPunct w:val="0"/>
              <w:adjustRightInd w:val="0"/>
              <w:snapToGrid w:val="0"/>
              <w:jc w:val="center"/>
              <w:textAlignment w:val="baseline"/>
              <w:rPr>
                <w:rFonts w:hint="default"/>
              </w:rPr>
            </w:pPr>
            <w:r>
              <w:rPr>
                <w:rFonts w:hint="eastAsia"/>
                <w:spacing w:val="1"/>
                <w:w w:val="88"/>
                <w:kern w:val="0"/>
                <w:sz w:val="16"/>
                <w:fitText w:val="1280" w:id="10"/>
              </w:rPr>
              <w:t>令和</w:t>
            </w:r>
            <w:r>
              <w:rPr>
                <w:rFonts w:hint="eastAsia"/>
                <w:spacing w:val="1"/>
                <w:w w:val="88"/>
                <w:kern w:val="0"/>
                <w:sz w:val="16"/>
                <w:fitText w:val="1280" w:id="10"/>
              </w:rPr>
              <w:t>1</w:t>
            </w:r>
            <w:r>
              <w:rPr>
                <w:rFonts w:hint="default"/>
                <w:spacing w:val="1"/>
                <w:w w:val="88"/>
                <w:kern w:val="0"/>
                <w:sz w:val="16"/>
                <w:fitText w:val="1280" w:id="10"/>
              </w:rPr>
              <w:t>1</w:t>
            </w:r>
            <w:r>
              <w:rPr>
                <w:rFonts w:hint="eastAsia"/>
                <w:spacing w:val="1"/>
                <w:w w:val="88"/>
                <w:kern w:val="0"/>
                <w:sz w:val="16"/>
                <w:fitText w:val="1280" w:id="10"/>
              </w:rPr>
              <w:t>年３月</w:t>
            </w:r>
            <w:r>
              <w:rPr>
                <w:rFonts w:hint="eastAsia"/>
                <w:spacing w:val="1"/>
                <w:w w:val="88"/>
                <w:kern w:val="0"/>
                <w:sz w:val="16"/>
                <w:fitText w:val="1280" w:id="10"/>
              </w:rPr>
              <w:t>31</w:t>
            </w:r>
            <w:r>
              <w:rPr>
                <w:rFonts w:hint="eastAsia"/>
                <w:spacing w:val="7"/>
                <w:w w:val="88"/>
                <w:kern w:val="0"/>
                <w:sz w:val="16"/>
                <w:fitText w:val="1280" w:id="10"/>
              </w:rPr>
              <w:t>日</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z w:val="18"/>
              </w:rPr>
              <w:t>スギ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sz w:val="18"/>
              </w:rPr>
              <w:t>0.50</w:t>
            </w:r>
            <w:r>
              <w:rPr>
                <w:rFonts w:hint="eastAsia"/>
                <w:sz w:val="18"/>
              </w:rPr>
              <w:t>h</w:t>
            </w:r>
            <w:r>
              <w:rPr>
                <w:rFonts w:hint="default"/>
                <w:sz w:val="18"/>
              </w:rPr>
              <w:t>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sz w:val="18"/>
              </w:rPr>
              <w:t>1</w:t>
            </w:r>
            <w:r>
              <w:rPr>
                <w:rFonts w:hint="default"/>
                <w:sz w:val="18"/>
              </w:rPr>
              <w:t>,500</w:t>
            </w:r>
            <w:r>
              <w:rPr>
                <w:rFonts w:hint="default"/>
                <w:sz w:val="18"/>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center"/>
              <w:textAlignment w:val="baseline"/>
              <w:rPr>
                <w:rFonts w:hint="default"/>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0" w:type="dxa"/>
              <w:right w:w="0" w:type="dxa"/>
            </w:tcMar>
            <w:vAlign w:val="center"/>
          </w:tcPr>
          <w:p>
            <w:pPr>
              <w:pStyle w:val="0"/>
              <w:suppressAutoHyphens w:val="1"/>
              <w:kinsoku w:val="0"/>
              <w:overflowPunct w:val="0"/>
              <w:adjustRightInd w:val="0"/>
              <w:snapToGrid w:val="0"/>
              <w:jc w:val="center"/>
              <w:textAlignment w:val="baseline"/>
              <w:rPr>
                <w:rFonts w:hint="default"/>
              </w:rPr>
            </w:pPr>
            <w:r>
              <w:rPr>
                <w:rFonts w:hint="eastAsia"/>
                <w:sz w:val="18"/>
              </w:rPr>
              <w:t>幼齢木保護具の設置</w:t>
            </w:r>
          </w:p>
        </w:tc>
      </w:tr>
    </w:tbl>
    <w:p>
      <w:pPr>
        <w:pStyle w:val="0"/>
        <w:autoSpaceDE w:val="0"/>
        <w:autoSpaceDN w:val="0"/>
        <w:spacing w:line="220" w:lineRule="exact"/>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4825365</wp:posOffset>
                </wp:positionH>
                <wp:positionV relativeFrom="paragraph">
                  <wp:posOffset>16510</wp:posOffset>
                </wp:positionV>
                <wp:extent cx="1403985" cy="1189355"/>
                <wp:effectExtent l="1827530" t="140970" r="29210" b="10160"/>
                <wp:wrapNone/>
                <wp:docPr id="1035" name="AutoShape 571"/>
                <a:graphic xmlns:a="http://schemas.openxmlformats.org/drawingml/2006/main">
                  <a:graphicData uri="http://schemas.microsoft.com/office/word/2010/wordprocessingShape">
                    <wps:wsp>
                      <wps:cNvPr id="1035" name="AutoShape 571"/>
                      <wps:cNvSpPr/>
                      <wps:spPr>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1.3pt;mso-position-vertical-relative:text;mso-position-horizontal-relative:text;v-text-anchor:middle;position:absolute;height:93.65pt;mso-wrap-distance-top:0pt;width:110.55pt;mso-wrap-distance-left:9pt;margin-left:379.95pt;z-index:11;" o:spid="_x0000_s1035" o:allowincell="t" o:allowoverlap="t" filled="t" fillcolor="#ffffff [3212]" stroked="t" strokecolor="#000000" strokeweight="0.75pt" o:spt="48" type="#_x0000_t48" adj="-28107,-2560,-24032,1903,-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伐採が終了した日を含む年度の翌年度の初日から起算して５年を経過した日において</w:t>
                      </w:r>
                      <w:r>
                        <w:rPr>
                          <w:rFonts w:hint="eastAsia" w:ascii="ＭＳ ゴシック" w:hAnsi="ＭＳ ゴシック" w:eastAsia="ＭＳ ゴシック"/>
                          <w:sz w:val="14"/>
                        </w:rPr>
                        <w:t>(3)</w:t>
                      </w:r>
                      <w:r>
                        <w:rPr>
                          <w:rFonts w:hint="eastAsia" w:ascii="ＭＳ ゴシック" w:hAnsi="ＭＳ ゴシック" w:eastAsia="ＭＳ ゴシック"/>
                          <w:sz w:val="14"/>
                        </w:rPr>
                        <w:t>の用途に供されていない場合には、その時点から２年以内に森林に復旧する旨の造林の計画を記載する。</w:t>
                      </w:r>
                    </w:p>
                    <w:p>
                      <w:pPr>
                        <w:pStyle w:val="0"/>
                        <w:spacing w:line="180" w:lineRule="exact"/>
                        <w:ind w:left="141" w:hanging="141" w:hangingChars="101"/>
                        <w:rPr>
                          <w:rFonts w:hint="default" w:ascii="ＭＳ ゴシック" w:hAnsi="ＭＳ ゴシック" w:eastAsia="ＭＳ ゴシック"/>
                          <w:sz w:val="14"/>
                        </w:rPr>
                      </w:pPr>
                      <w:r>
                        <w:rPr>
                          <w:rFonts w:hint="eastAsia" w:ascii="ＭＳ ゴシック" w:hAnsi="ＭＳ ゴシック" w:eastAsia="ＭＳ ゴシック"/>
                          <w:sz w:val="14"/>
                        </w:rPr>
                        <w:t>（ただし、５年以内に転用した場合は、造林の計画の履行は要しない。）</w:t>
                      </w:r>
                    </w:p>
                  </w:txbxContent>
                </v:textbox>
                <v:imagedata o:title=""/>
                <w10:wrap type="none" anchorx="text" anchory="text"/>
              </v:shape>
            </w:pict>
          </mc:Fallback>
        </mc:AlternateContent>
      </w: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r>
              <w:rPr>
                <w:rFonts w:hint="eastAsia"/>
              </w:rPr>
              <w:t>伐採後に宅地造成を予定（転用予定時期：令和５年８月）</w:t>
            </w:r>
          </w:p>
        </w:tc>
      </w:tr>
    </w:tbl>
    <w:p>
      <w:pPr>
        <w:pStyle w:val="0"/>
        <w:autoSpaceDE w:val="0"/>
        <w:autoSpaceDN w:val="0"/>
        <w:spacing w:line="220" w:lineRule="exact"/>
        <w:jc w:val="left"/>
        <w:rPr>
          <w:rFonts w:hint="default"/>
        </w:rPr>
      </w:pPr>
      <w:r>
        <w:rPr>
          <w:rFonts w:hint="default"/>
        </w:rPr>
        <mc:AlternateContent>
          <mc:Choice Requires="wps">
            <w:drawing>
              <wp:anchor distT="0" distB="0" distL="114300" distR="114300" simplePos="0" relativeHeight="12" behindDoc="0" locked="0" layoutInCell="1" hidden="0" allowOverlap="1">
                <wp:simplePos x="0" y="0"/>
                <wp:positionH relativeFrom="column">
                  <wp:posOffset>2916555</wp:posOffset>
                </wp:positionH>
                <wp:positionV relativeFrom="paragraph">
                  <wp:posOffset>71120</wp:posOffset>
                </wp:positionV>
                <wp:extent cx="1657350" cy="352425"/>
                <wp:effectExtent l="1080770" t="121285" r="29210" b="10160"/>
                <wp:wrapNone/>
                <wp:docPr id="1036" name="AutoShape 571"/>
                <a:graphic xmlns:a="http://schemas.openxmlformats.org/drawingml/2006/main">
                  <a:graphicData uri="http://schemas.microsoft.com/office/word/2010/wordprocessingShape">
                    <wps:wsp>
                      <wps:cNvPr id="1036" name="AutoShape 571"/>
                      <wps:cNvSpPr/>
                      <wps:spPr>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solidFill>
                          <a:miter lim="800000"/>
                          <a:headEnd/>
                          <a:tailEnd type="stealth" w="med" len="me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wps:txbx>
                      <wps:bodyPr rot="0" vertOverflow="overflow" horzOverflow="overflow" wrap="square" lIns="36000" tIns="7200" rIns="36000" bIns="7200" anchor="ctr" anchorCtr="0" upright="1"/>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71" style="mso-wrap-distance-right:9pt;mso-wrap-distance-bottom:0pt;margin-top:5.6pt;mso-position-vertical-relative:text;mso-position-horizontal-relative:text;v-text-anchor:middle;position:absolute;height:27.75pt;mso-wrap-distance-top:0pt;width:130.5pt;mso-wrap-distance-left:9pt;margin-left:229.65pt;z-index:12;" o:spid="_x0000_s1036" o:allowincell="t" o:allowoverlap="t" filled="t" fillcolor="#ffffff [3212]" stroked="t" strokecolor="#000000" strokeweight="0.75pt" o:spt="48" type="#_x0000_t48" adj="-14079,-7415,-11867,2364,-1172,2076">
                <v:fill/>
                <v:stroke miterlimit="8" filltype="solid" startarrow="classic" startarrowwidth="medium" startarrowlength="medium"/>
                <v:textbox style="layout-flow:horizontal;" inset="0.99999999999999978mm,0.19999999999999996mm,0.99999999999999978mm,0.19999999999999996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伐採後の用途が森林以外（転用）である場合、その用途及び時期を記載する。</w:t>
                      </w:r>
                    </w:p>
                  </w:txbxContent>
                </v:textbox>
                <v:imagedata o:title=""/>
                <w10:wrap type="none" anchorx="text" anchory="text"/>
              </v:shape>
            </w:pict>
          </mc:Fallback>
        </mc:AlternateContent>
      </w: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rPr>
          <w:rFonts w:hint="default"/>
        </w:rPr>
      </w:pPr>
    </w:p>
    <w:p>
      <w:pPr>
        <w:pStyle w:val="0"/>
        <w:widowControl w:val="1"/>
        <w:jc w:val="left"/>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iraMinPro-W2">
    <w:panose1 w:val="00000000000000000000"/>
    <w:charset w:val="80"/>
    <w:family w:val="auto"/>
    <w:notTrueType/>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502</TotalTime>
  <Pages>20</Pages>
  <Words>212</Words>
  <Characters>10958</Characters>
  <Application>JUST Note</Application>
  <Lines>32100</Lines>
  <Paragraphs>662</Paragraphs>
  <Company>農林水産省</Company>
  <CharactersWithSpaces>11738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a150700</cp:lastModifiedBy>
  <cp:lastPrinted>2022-03-09T09:56:00Z</cp:lastPrinted>
  <dcterms:created xsi:type="dcterms:W3CDTF">2022-02-28T06:48:00Z</dcterms:created>
  <dcterms:modified xsi:type="dcterms:W3CDTF">2022-03-27T01:59:40Z</dcterms:modified>
  <cp:revision>59</cp:revision>
</cp:coreProperties>
</file>